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OLE_LINK1"/>
    <w:bookmarkStart w:id="1" w:name="OLE_LINK2"/>
    <w:p w14:paraId="05F2CC21" w14:textId="77777777" w:rsidR="00492A86" w:rsidRPr="005D6DDC" w:rsidRDefault="00492A86" w:rsidP="00492A86">
      <w:pPr>
        <w:pBdr>
          <w:bottom w:val="double" w:sz="6" w:space="1" w:color="auto"/>
        </w:pBdr>
        <w:spacing w:beforeLines="50" w:before="120" w:afterLines="50" w:after="120"/>
        <w:ind w:right="2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53FA3" wp14:editId="6AC740AE">
                <wp:simplePos x="0" y="0"/>
                <wp:positionH relativeFrom="column">
                  <wp:posOffset>5795010</wp:posOffset>
                </wp:positionH>
                <wp:positionV relativeFrom="paragraph">
                  <wp:posOffset>284480</wp:posOffset>
                </wp:positionV>
                <wp:extent cx="1094105" cy="1313180"/>
                <wp:effectExtent l="381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1313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C0EC2" w14:textId="77777777" w:rsidR="00492A86" w:rsidRDefault="00492A86" w:rsidP="00492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40AF2" wp14:editId="7AB4DA59">
                                  <wp:extent cx="911225" cy="1207770"/>
                                  <wp:effectExtent l="0" t="0" r="3175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照片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225" cy="1207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98BC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56.3pt;margin-top:22.4pt;width:86.15pt;height:10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" fillcolor="white [3212]" stroked="f">
                <v:textbox>
                  <w:txbxContent>
                    <w:p w:rsidR="00492A86" w:rsidRDefault="00492A86" w:rsidP="00492A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1225" cy="1207770"/>
                            <wp:effectExtent l="0" t="0" r="3175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照片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225" cy="1207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KAIWEN</w:t>
      </w:r>
      <w:r w:rsidRPr="005D6DDC">
        <w:rPr>
          <w:noProof/>
        </w:rPr>
        <w:t xml:space="preserve"> </w:t>
      </w:r>
      <w:bookmarkEnd w:id="0"/>
      <w:bookmarkEnd w:id="1"/>
      <w:r>
        <w:rPr>
          <w:noProof/>
        </w:rPr>
        <w:t>LI</w:t>
      </w:r>
    </w:p>
    <w:p w14:paraId="4E8DD3F9" w14:textId="77777777" w:rsidR="00492A86" w:rsidRPr="005D6DDC" w:rsidRDefault="00492A86" w:rsidP="00492A86">
      <w:pPr>
        <w:rPr>
          <w:specVanish/>
        </w:rPr>
      </w:pPr>
      <w:r w:rsidRPr="005D6DDC">
        <w:t>Beijing Normal University No. 19, XinJieKouWai St., HaiDian District, Beijing 100875, P. R. China</w:t>
      </w:r>
    </w:p>
    <w:p w14:paraId="3209C3F6" w14:textId="77777777" w:rsidR="00492A86" w:rsidRDefault="00492A86" w:rsidP="00492A86">
      <w:r w:rsidRPr="005D6DDC">
        <w:rPr>
          <w:specVanish/>
        </w:rPr>
        <w:t xml:space="preserve">Contact: </w:t>
      </w:r>
      <w:hyperlink r:id="rId9" w:history="1">
        <w:r w:rsidRPr="00D07BD3">
          <w:rPr>
            <w:rStyle w:val="a3"/>
          </w:rPr>
          <w:t>202031051092@mail.bnu.edu.cn</w:t>
        </w:r>
      </w:hyperlink>
      <w:r w:rsidRPr="005D6DDC">
        <w:t xml:space="preserve"> | (+86) 18</w:t>
      </w:r>
      <w:r>
        <w:t>220570888</w:t>
      </w:r>
    </w:p>
    <w:p w14:paraId="3BAF794D" w14:textId="77777777" w:rsidR="00D32F38" w:rsidRPr="005D6DDC" w:rsidRDefault="00D32F38" w:rsidP="00492A86">
      <w:r w:rsidRPr="00D32F38">
        <w:rPr>
          <w:specVanish/>
        </w:rPr>
        <w:t>Birthday: 199</w:t>
      </w:r>
      <w:r>
        <w:t>4</w:t>
      </w:r>
      <w:r w:rsidRPr="00D32F38">
        <w:rPr>
          <w:specVanish/>
        </w:rPr>
        <w:t>.</w:t>
      </w:r>
      <w:r>
        <w:t>11</w:t>
      </w:r>
      <w:r w:rsidRPr="00D32F38">
        <w:rPr>
          <w:specVanish/>
        </w:rPr>
        <w:t>.</w:t>
      </w:r>
      <w:r>
        <w:t>22</w:t>
      </w:r>
    </w:p>
    <w:p w14:paraId="55CD5D02" w14:textId="77777777" w:rsidR="00492A86" w:rsidRPr="005D6DDC" w:rsidRDefault="00492A86" w:rsidP="00492A86">
      <w:pPr>
        <w:pBdr>
          <w:bottom w:val="single" w:sz="6" w:space="1" w:color="auto"/>
        </w:pBdr>
        <w:spacing w:before="120" w:after="120"/>
      </w:pPr>
      <w:r w:rsidRPr="005D6DDC">
        <w:rPr>
          <w:b/>
        </w:rPr>
        <w:t>Career Focus</w:t>
      </w:r>
    </w:p>
    <w:p w14:paraId="4275EDFE" w14:textId="77777777" w:rsidR="00492A86" w:rsidRPr="00080185" w:rsidRDefault="00492A86" w:rsidP="00080185">
      <w:pPr>
        <w:widowControl/>
        <w:jc w:val="left"/>
      </w:pPr>
      <w:r w:rsidRPr="005D6DDC">
        <w:t xml:space="preserve">Vulnerability and </w:t>
      </w:r>
      <w:r w:rsidR="00080185">
        <w:t>robustness</w:t>
      </w:r>
      <w:r w:rsidRPr="005D6DDC">
        <w:t xml:space="preserve"> assessment of critical infrastructures</w:t>
      </w:r>
    </w:p>
    <w:p w14:paraId="41380210" w14:textId="77777777" w:rsidR="00492A86" w:rsidRPr="005D6DDC" w:rsidRDefault="00080185" w:rsidP="00492A86">
      <w:r w:rsidRPr="00080185">
        <w:t>Regional or global networks of weather extreme</w:t>
      </w:r>
      <w:r>
        <w:t>s</w:t>
      </w:r>
    </w:p>
    <w:p w14:paraId="1CB40305" w14:textId="77777777" w:rsidR="00492A86" w:rsidRPr="005D6DDC" w:rsidRDefault="00492A86" w:rsidP="00492A86">
      <w:pPr>
        <w:pBdr>
          <w:bottom w:val="single" w:sz="6" w:space="1" w:color="auto"/>
        </w:pBdr>
        <w:spacing w:before="120" w:after="120"/>
        <w:rPr>
          <w:b/>
        </w:rPr>
      </w:pPr>
      <w:r w:rsidRPr="005D6DDC">
        <w:rPr>
          <w:b/>
        </w:rPr>
        <w:t>Summary of Skills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8"/>
        <w:gridCol w:w="5392"/>
      </w:tblGrid>
      <w:tr w:rsidR="00492A86" w:rsidRPr="005D6DDC" w14:paraId="77E5A07D" w14:textId="77777777" w:rsidTr="002A007B">
        <w:trPr>
          <w:trHeight w:val="328"/>
        </w:trPr>
        <w:tc>
          <w:tcPr>
            <w:tcW w:w="5508" w:type="dxa"/>
          </w:tcPr>
          <w:p w14:paraId="40E49D2D" w14:textId="77777777" w:rsidR="00603F1C" w:rsidRPr="005D6DDC" w:rsidRDefault="00603F1C" w:rsidP="00603F1C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</w:rPr>
            </w:pPr>
            <w:r w:rsidRPr="005D6DDC">
              <w:rPr>
                <w:rFonts w:ascii="Times New Roman" w:hAnsi="Times New Roman" w:cs="Times New Roman"/>
              </w:rPr>
              <w:t xml:space="preserve">Complex </w:t>
            </w:r>
            <w:r w:rsidR="002208A8">
              <w:rPr>
                <w:rFonts w:ascii="Times New Roman" w:hAnsi="Times New Roman" w:cs="Times New Roman" w:hint="eastAsia"/>
              </w:rPr>
              <w:t>network</w:t>
            </w:r>
          </w:p>
          <w:p w14:paraId="1D6E9055" w14:textId="77777777" w:rsidR="00492A86" w:rsidRPr="005D6DDC" w:rsidRDefault="00492A86" w:rsidP="00492A86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</w:rPr>
            </w:pPr>
            <w:r w:rsidRPr="005D6DDC">
              <w:rPr>
                <w:rFonts w:ascii="Times New Roman" w:hAnsi="Times New Roman" w:cs="Times New Roman"/>
              </w:rPr>
              <w:t>Interdisciplinary background</w:t>
            </w:r>
          </w:p>
          <w:p w14:paraId="35A3BD35" w14:textId="77777777" w:rsidR="00492A86" w:rsidRPr="005D6DDC" w:rsidRDefault="002208A8" w:rsidP="00492A86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Weather extremes modelling</w:t>
            </w:r>
          </w:p>
        </w:tc>
        <w:tc>
          <w:tcPr>
            <w:tcW w:w="5508" w:type="dxa"/>
          </w:tcPr>
          <w:p w14:paraId="659E7A29" w14:textId="77777777" w:rsidR="00492A86" w:rsidRPr="005D6DDC" w:rsidRDefault="00492A86" w:rsidP="00492A86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</w:rPr>
            </w:pPr>
            <w:r w:rsidRPr="005D6DDC">
              <w:rPr>
                <w:rFonts w:ascii="Times New Roman" w:hAnsi="Times New Roman" w:cs="Times New Roman"/>
              </w:rPr>
              <w:t xml:space="preserve">Data analysis </w:t>
            </w:r>
          </w:p>
          <w:p w14:paraId="0BC163EB" w14:textId="77777777" w:rsidR="00492A86" w:rsidRPr="005D6DDC" w:rsidRDefault="00492A86" w:rsidP="00492A86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</w:rPr>
            </w:pPr>
            <w:r w:rsidRPr="005D6DDC">
              <w:rPr>
                <w:rFonts w:ascii="Times New Roman" w:hAnsi="Times New Roman" w:cs="Times New Roman"/>
              </w:rPr>
              <w:t xml:space="preserve">Proficient in </w:t>
            </w:r>
            <w:r w:rsidR="00206633">
              <w:rPr>
                <w:rFonts w:ascii="Times New Roman" w:hAnsi="Times New Roman" w:cs="Times New Roman"/>
              </w:rPr>
              <w:t>M</w:t>
            </w:r>
            <w:r w:rsidR="003E3388">
              <w:rPr>
                <w:rFonts w:ascii="Times New Roman" w:hAnsi="Times New Roman" w:cs="Times New Roman"/>
              </w:rPr>
              <w:t>ATLAB</w:t>
            </w:r>
            <w:r w:rsidR="0007645B">
              <w:rPr>
                <w:rFonts w:ascii="Times New Roman" w:hAnsi="Times New Roman" w:cs="Times New Roman"/>
              </w:rPr>
              <w:t xml:space="preserve"> </w:t>
            </w:r>
            <w:r w:rsidR="0007645B">
              <w:rPr>
                <w:rFonts w:ascii="Times New Roman" w:hAnsi="Times New Roman" w:cs="Times New Roman" w:hint="eastAsia"/>
              </w:rPr>
              <w:t>and</w:t>
            </w:r>
            <w:r w:rsidR="0007645B">
              <w:rPr>
                <w:rFonts w:ascii="Times New Roman" w:hAnsi="Times New Roman" w:cs="Times New Roman"/>
              </w:rPr>
              <w:t xml:space="preserve"> </w:t>
            </w:r>
            <w:r w:rsidR="002713B1" w:rsidRPr="002713B1">
              <w:rPr>
                <w:rFonts w:ascii="Times New Roman" w:hAnsi="Times New Roman" w:cs="Times New Roman"/>
              </w:rPr>
              <w:t>ArcGIS</w:t>
            </w:r>
          </w:p>
          <w:p w14:paraId="1522ECDD" w14:textId="77777777" w:rsidR="00492A86" w:rsidRPr="00080185" w:rsidRDefault="00492A86" w:rsidP="00080185">
            <w:pPr>
              <w:ind w:left="357"/>
            </w:pPr>
          </w:p>
        </w:tc>
      </w:tr>
    </w:tbl>
    <w:p w14:paraId="3F4AE32E" w14:textId="77777777" w:rsidR="00492A86" w:rsidRPr="005D6DDC" w:rsidRDefault="00492A86" w:rsidP="00492A86">
      <w:pPr>
        <w:pBdr>
          <w:bottom w:val="single" w:sz="6" w:space="1" w:color="auto"/>
        </w:pBdr>
        <w:spacing w:before="120" w:after="120"/>
        <w:rPr>
          <w:b/>
        </w:rPr>
      </w:pPr>
      <w:r w:rsidRPr="005D6DDC">
        <w:rPr>
          <w:b/>
        </w:rPr>
        <w:t>Education</w:t>
      </w:r>
    </w:p>
    <w:p w14:paraId="36FA3AA5" w14:textId="77777777" w:rsidR="00492A86" w:rsidRPr="005D6DDC" w:rsidRDefault="00492A86" w:rsidP="00492A86">
      <w:pPr>
        <w:rPr>
          <w:rStyle w:val="article1"/>
          <w:color w:val="0D0D0D" w:themeColor="text1" w:themeTint="F2"/>
          <w:szCs w:val="21"/>
        </w:rPr>
      </w:pPr>
      <w:r w:rsidRPr="005D6DDC">
        <w:rPr>
          <w:b/>
        </w:rPr>
        <w:t xml:space="preserve">PhD: </w:t>
      </w:r>
      <w:r w:rsidRPr="005D6DDC">
        <w:rPr>
          <w:rStyle w:val="article1"/>
          <w:b/>
          <w:color w:val="0D0D0D" w:themeColor="text1" w:themeTint="F2"/>
          <w:szCs w:val="21"/>
          <w:specVanish w:val="0"/>
        </w:rPr>
        <w:t xml:space="preserve">Beijing Normal University </w:t>
      </w:r>
      <w:r w:rsidRPr="005D6DDC">
        <w:rPr>
          <w:rStyle w:val="article1"/>
          <w:color w:val="0D0D0D" w:themeColor="text1" w:themeTint="F2"/>
          <w:szCs w:val="21"/>
          <w:specVanish w:val="0"/>
        </w:rPr>
        <w:t>— Beijing, China (09.20</w:t>
      </w:r>
      <w:r w:rsidR="00E073FB">
        <w:rPr>
          <w:rStyle w:val="article1"/>
          <w:color w:val="0D0D0D" w:themeColor="text1" w:themeTint="F2"/>
          <w:szCs w:val="21"/>
          <w:specVanish w:val="0"/>
        </w:rPr>
        <w:t>20</w:t>
      </w:r>
      <w:r w:rsidRPr="005D6DDC">
        <w:rPr>
          <w:rStyle w:val="article1"/>
          <w:color w:val="0D0D0D" w:themeColor="text1" w:themeTint="F2"/>
          <w:szCs w:val="21"/>
          <w:specVanish w:val="0"/>
        </w:rPr>
        <w:t>-present)</w:t>
      </w:r>
    </w:p>
    <w:p w14:paraId="38A8AB1A" w14:textId="77777777" w:rsidR="00492A86" w:rsidRPr="005D6DDC" w:rsidRDefault="00BB580B" w:rsidP="00492A86">
      <w:pPr>
        <w:rPr>
          <w:rStyle w:val="article1"/>
          <w:color w:val="0D0D0D" w:themeColor="text1" w:themeTint="F2"/>
          <w:szCs w:val="21"/>
        </w:rPr>
      </w:pPr>
      <w:r w:rsidRPr="00BB580B">
        <w:rPr>
          <w:rStyle w:val="article1"/>
          <w:rFonts w:hint="eastAsia"/>
          <w:color w:val="0D0D0D" w:themeColor="text1" w:themeTint="F2"/>
          <w:szCs w:val="21"/>
          <w:specVanish w:val="0"/>
        </w:rPr>
        <w:t>Faculty of Geographical Science</w:t>
      </w:r>
      <w:r w:rsidR="00492A86" w:rsidRPr="005D6DDC">
        <w:rPr>
          <w:rStyle w:val="article1"/>
          <w:color w:val="0D0D0D" w:themeColor="text1" w:themeTint="F2"/>
          <w:szCs w:val="21"/>
          <w:specVanish w:val="0"/>
        </w:rPr>
        <w:t>, Natural disaster</w:t>
      </w:r>
      <w:r>
        <w:rPr>
          <w:rStyle w:val="article1"/>
          <w:color w:val="0D0D0D" w:themeColor="text1" w:themeTint="F2"/>
          <w:szCs w:val="21"/>
          <w:specVanish w:val="0"/>
        </w:rPr>
        <w:t xml:space="preserve">, </w:t>
      </w:r>
      <w:r w:rsidRPr="00BB580B">
        <w:rPr>
          <w:rStyle w:val="article1"/>
          <w:color w:val="0D0D0D" w:themeColor="text1" w:themeTint="F2"/>
          <w:szCs w:val="21"/>
          <w:specVanish w:val="0"/>
        </w:rPr>
        <w:t xml:space="preserve">Doctoral supervisor: Prof. </w:t>
      </w:r>
      <w:r>
        <w:rPr>
          <w:rStyle w:val="article1"/>
          <w:color w:val="0D0D0D" w:themeColor="text1" w:themeTint="F2"/>
          <w:szCs w:val="21"/>
          <w:specVanish w:val="0"/>
        </w:rPr>
        <w:t>Ming</w:t>
      </w:r>
      <w:r w:rsidRPr="00BB580B">
        <w:rPr>
          <w:rStyle w:val="article1"/>
          <w:color w:val="0D0D0D" w:themeColor="text1" w:themeTint="F2"/>
          <w:szCs w:val="21"/>
          <w:specVanish w:val="0"/>
        </w:rPr>
        <w:t xml:space="preserve"> </w:t>
      </w:r>
      <w:r>
        <w:rPr>
          <w:rStyle w:val="article1"/>
          <w:color w:val="0D0D0D" w:themeColor="text1" w:themeTint="F2"/>
          <w:szCs w:val="21"/>
          <w:specVanish w:val="0"/>
        </w:rPr>
        <w:t>Wang</w:t>
      </w:r>
      <w:r w:rsidR="00492A86" w:rsidRPr="005D6DDC">
        <w:rPr>
          <w:rStyle w:val="article1"/>
          <w:color w:val="0D0D0D" w:themeColor="text1" w:themeTint="F2"/>
          <w:szCs w:val="21"/>
          <w:specVanish w:val="0"/>
        </w:rPr>
        <w:t xml:space="preserve"> </w:t>
      </w:r>
    </w:p>
    <w:p w14:paraId="39B8D226" w14:textId="77777777" w:rsidR="00492A86" w:rsidRDefault="00492A86" w:rsidP="00492A86">
      <w:pPr>
        <w:spacing w:line="220" w:lineRule="atLeast"/>
        <w:rPr>
          <w:rStyle w:val="article1"/>
          <w:color w:val="0D0D0D" w:themeColor="text1" w:themeTint="F2"/>
          <w:szCs w:val="21"/>
        </w:rPr>
      </w:pPr>
      <w:r w:rsidRPr="005D6DDC">
        <w:t>Courses mainly include</w:t>
      </w:r>
      <w:r w:rsidRPr="005D6DDC">
        <w:rPr>
          <w:rStyle w:val="article1"/>
          <w:color w:val="0D0D0D" w:themeColor="text1" w:themeTint="F2"/>
          <w:szCs w:val="21"/>
          <w:specVanish w:val="0"/>
        </w:rPr>
        <w:t xml:space="preserve"> Natural disaster science, Risk analysis, complex network</w:t>
      </w:r>
      <w:r w:rsidR="00BB580B">
        <w:rPr>
          <w:rStyle w:val="article1"/>
          <w:color w:val="0D0D0D" w:themeColor="text1" w:themeTint="F2"/>
          <w:szCs w:val="21"/>
          <w:specVanish w:val="0"/>
        </w:rPr>
        <w:t>.</w:t>
      </w:r>
    </w:p>
    <w:p w14:paraId="0262BD25" w14:textId="77777777" w:rsidR="00BB580B" w:rsidRPr="005D6DDC" w:rsidRDefault="00BB580B" w:rsidP="00492A86">
      <w:pPr>
        <w:spacing w:line="220" w:lineRule="atLeast"/>
        <w:rPr>
          <w:rStyle w:val="article1"/>
          <w:color w:val="0D0D0D" w:themeColor="text1" w:themeTint="F2"/>
          <w:szCs w:val="21"/>
        </w:rPr>
      </w:pPr>
    </w:p>
    <w:p w14:paraId="20FEF6E8" w14:textId="77777777" w:rsidR="00BB580B" w:rsidRPr="005D6DDC" w:rsidRDefault="00BB580B" w:rsidP="00BB580B">
      <w:pPr>
        <w:rPr>
          <w:rStyle w:val="article1"/>
          <w:color w:val="0D0D0D" w:themeColor="text1" w:themeTint="F2"/>
          <w:szCs w:val="21"/>
        </w:rPr>
      </w:pPr>
      <w:r w:rsidRPr="00BB580B">
        <w:rPr>
          <w:rFonts w:hint="eastAsia"/>
          <w:b/>
        </w:rPr>
        <w:t>Master</w:t>
      </w:r>
      <w:r w:rsidRPr="005D6DDC">
        <w:rPr>
          <w:b/>
        </w:rPr>
        <w:t xml:space="preserve">: </w:t>
      </w:r>
      <w:r w:rsidR="000351F9" w:rsidRPr="005D6DDC">
        <w:rPr>
          <w:rStyle w:val="article1"/>
          <w:b/>
          <w:color w:val="0D0D0D" w:themeColor="text1" w:themeTint="F2"/>
          <w:szCs w:val="21"/>
          <w:specVanish w:val="0"/>
        </w:rPr>
        <w:t>Beijing Normal University</w:t>
      </w:r>
      <w:r w:rsidRPr="005D6DDC">
        <w:rPr>
          <w:rStyle w:val="article1"/>
          <w:b/>
          <w:color w:val="0D0D0D" w:themeColor="text1" w:themeTint="F2"/>
          <w:szCs w:val="21"/>
          <w:specVanish w:val="0"/>
        </w:rPr>
        <w:t xml:space="preserve"> </w:t>
      </w:r>
      <w:r w:rsidRPr="005D6DDC">
        <w:rPr>
          <w:rStyle w:val="article1"/>
          <w:color w:val="0D0D0D" w:themeColor="text1" w:themeTint="F2"/>
          <w:szCs w:val="21"/>
          <w:specVanish w:val="0"/>
        </w:rPr>
        <w:t>—</w:t>
      </w:r>
      <w:r w:rsidR="000351F9" w:rsidRPr="005D6DDC">
        <w:rPr>
          <w:rStyle w:val="article1"/>
          <w:color w:val="0D0D0D" w:themeColor="text1" w:themeTint="F2"/>
          <w:szCs w:val="21"/>
          <w:specVanish w:val="0"/>
        </w:rPr>
        <w:t>Beijing, China (</w:t>
      </w:r>
      <w:r w:rsidR="00F327C9" w:rsidRPr="005D6DDC">
        <w:rPr>
          <w:rStyle w:val="article1"/>
          <w:color w:val="0D0D0D" w:themeColor="text1" w:themeTint="F2"/>
          <w:szCs w:val="21"/>
          <w:specVanish w:val="0"/>
        </w:rPr>
        <w:t>09.201</w:t>
      </w:r>
      <w:r w:rsidR="00F327C9">
        <w:rPr>
          <w:rStyle w:val="article1"/>
          <w:color w:val="0D0D0D" w:themeColor="text1" w:themeTint="F2"/>
          <w:szCs w:val="21"/>
          <w:specVanish w:val="0"/>
        </w:rPr>
        <w:t>7</w:t>
      </w:r>
      <w:r w:rsidR="00F327C9" w:rsidRPr="005D6DDC">
        <w:rPr>
          <w:rStyle w:val="article1"/>
          <w:color w:val="0D0D0D" w:themeColor="text1" w:themeTint="F2"/>
          <w:szCs w:val="21"/>
          <w:specVanish w:val="0"/>
        </w:rPr>
        <w:t>-0</w:t>
      </w:r>
      <w:r w:rsidR="00F327C9">
        <w:rPr>
          <w:rStyle w:val="article1"/>
          <w:color w:val="0D0D0D" w:themeColor="text1" w:themeTint="F2"/>
          <w:szCs w:val="21"/>
          <w:specVanish w:val="0"/>
        </w:rPr>
        <w:t>7</w:t>
      </w:r>
      <w:r w:rsidR="00F327C9" w:rsidRPr="005D6DDC">
        <w:rPr>
          <w:rStyle w:val="article1"/>
          <w:color w:val="0D0D0D" w:themeColor="text1" w:themeTint="F2"/>
          <w:szCs w:val="21"/>
          <w:specVanish w:val="0"/>
        </w:rPr>
        <w:t>.20</w:t>
      </w:r>
      <w:r w:rsidR="00F327C9">
        <w:rPr>
          <w:rStyle w:val="article1"/>
          <w:color w:val="0D0D0D" w:themeColor="text1" w:themeTint="F2"/>
          <w:szCs w:val="21"/>
          <w:specVanish w:val="0"/>
        </w:rPr>
        <w:t>20</w:t>
      </w:r>
      <w:r w:rsidR="000351F9" w:rsidRPr="005D6DDC">
        <w:rPr>
          <w:rStyle w:val="article1"/>
          <w:color w:val="0D0D0D" w:themeColor="text1" w:themeTint="F2"/>
          <w:szCs w:val="21"/>
          <w:specVanish w:val="0"/>
        </w:rPr>
        <w:t>)</w:t>
      </w:r>
    </w:p>
    <w:p w14:paraId="7052DA2D" w14:textId="77777777" w:rsidR="00BB580B" w:rsidRPr="005D6DDC" w:rsidRDefault="00F327C9" w:rsidP="00BB580B">
      <w:pPr>
        <w:rPr>
          <w:rStyle w:val="article1"/>
          <w:color w:val="0D0D0D" w:themeColor="text1" w:themeTint="F2"/>
          <w:szCs w:val="21"/>
        </w:rPr>
      </w:pPr>
      <w:r w:rsidRPr="00BB580B">
        <w:rPr>
          <w:rStyle w:val="article1"/>
          <w:rFonts w:hint="eastAsia"/>
          <w:color w:val="0D0D0D" w:themeColor="text1" w:themeTint="F2"/>
          <w:szCs w:val="21"/>
          <w:specVanish w:val="0"/>
        </w:rPr>
        <w:t>Faculty of Geographical Science</w:t>
      </w:r>
      <w:r w:rsidR="00BB580B" w:rsidRPr="005D6DDC">
        <w:rPr>
          <w:rStyle w:val="article1"/>
          <w:color w:val="0D0D0D" w:themeColor="text1" w:themeTint="F2"/>
          <w:szCs w:val="21"/>
          <w:specVanish w:val="0"/>
        </w:rPr>
        <w:t xml:space="preserve">, </w:t>
      </w:r>
      <w:r w:rsidR="002176B7">
        <w:rPr>
          <w:rStyle w:val="article1"/>
          <w:color w:val="0D0D0D" w:themeColor="text1" w:themeTint="F2"/>
          <w:szCs w:val="21"/>
          <w:specVanish w:val="0"/>
        </w:rPr>
        <w:t>Safety science and engineering</w:t>
      </w:r>
      <w:r w:rsidR="00D76B79">
        <w:rPr>
          <w:rStyle w:val="article1"/>
          <w:color w:val="0D0D0D" w:themeColor="text1" w:themeTint="F2"/>
          <w:szCs w:val="21"/>
          <w:specVanish w:val="0"/>
        </w:rPr>
        <w:t xml:space="preserve">, </w:t>
      </w:r>
      <w:r w:rsidR="00D76B79" w:rsidRPr="00D76B79">
        <w:rPr>
          <w:rStyle w:val="article1"/>
          <w:color w:val="0D0D0D" w:themeColor="text1" w:themeTint="F2"/>
          <w:szCs w:val="21"/>
          <w:specVanish w:val="0"/>
        </w:rPr>
        <w:t xml:space="preserve">Master </w:t>
      </w:r>
      <w:r w:rsidR="00D76B79">
        <w:rPr>
          <w:rStyle w:val="article1"/>
          <w:color w:val="0D0D0D" w:themeColor="text1" w:themeTint="F2"/>
          <w:szCs w:val="21"/>
          <w:specVanish w:val="0"/>
        </w:rPr>
        <w:t>d</w:t>
      </w:r>
      <w:r w:rsidR="00D76B79" w:rsidRPr="00D76B79">
        <w:rPr>
          <w:rStyle w:val="article1"/>
          <w:color w:val="0D0D0D" w:themeColor="text1" w:themeTint="F2"/>
          <w:szCs w:val="21"/>
          <w:specVanish w:val="0"/>
        </w:rPr>
        <w:t>egree </w:t>
      </w:r>
      <w:r w:rsidR="00D76B79">
        <w:rPr>
          <w:rStyle w:val="article1"/>
          <w:color w:val="0D0D0D" w:themeColor="text1" w:themeTint="F2"/>
          <w:szCs w:val="21"/>
          <w:specVanish w:val="0"/>
        </w:rPr>
        <w:t>s</w:t>
      </w:r>
      <w:r w:rsidR="00D76B79" w:rsidRPr="00D76B79">
        <w:rPr>
          <w:rStyle w:val="article1"/>
          <w:color w:val="0D0D0D" w:themeColor="text1" w:themeTint="F2"/>
          <w:szCs w:val="21"/>
          <w:specVanish w:val="0"/>
        </w:rPr>
        <w:t>upervisor</w:t>
      </w:r>
      <w:r w:rsidR="00D76B79">
        <w:rPr>
          <w:rStyle w:val="article1"/>
          <w:color w:val="0D0D0D" w:themeColor="text1" w:themeTint="F2"/>
          <w:szCs w:val="21"/>
          <w:specVanish w:val="0"/>
        </w:rPr>
        <w:t xml:space="preserve">: </w:t>
      </w:r>
      <w:r w:rsidR="00D76B79" w:rsidRPr="00D76B79">
        <w:rPr>
          <w:rStyle w:val="article1"/>
          <w:rFonts w:hint="eastAsia"/>
          <w:color w:val="0D0D0D" w:themeColor="text1" w:themeTint="F2"/>
          <w:szCs w:val="21"/>
          <w:specVanish w:val="0"/>
        </w:rPr>
        <w:t>A.P</w:t>
      </w:r>
      <w:r w:rsidR="00D76B79">
        <w:rPr>
          <w:rStyle w:val="article1"/>
          <w:color w:val="0D0D0D" w:themeColor="text1" w:themeTint="F2"/>
          <w:szCs w:val="21"/>
          <w:specVanish w:val="0"/>
        </w:rPr>
        <w:t>. Kai Liu</w:t>
      </w:r>
      <w:r w:rsidR="00BB580B" w:rsidRPr="005D6DDC">
        <w:rPr>
          <w:rStyle w:val="article1"/>
          <w:color w:val="0D0D0D" w:themeColor="text1" w:themeTint="F2"/>
          <w:szCs w:val="21"/>
          <w:specVanish w:val="0"/>
        </w:rPr>
        <w:t xml:space="preserve"> </w:t>
      </w:r>
    </w:p>
    <w:p w14:paraId="3588F486" w14:textId="77777777" w:rsidR="00BB580B" w:rsidRPr="005D6DDC" w:rsidRDefault="00BB580B" w:rsidP="00BB580B">
      <w:pPr>
        <w:spacing w:line="220" w:lineRule="atLeast"/>
      </w:pPr>
      <w:r w:rsidRPr="005D6DDC">
        <w:t xml:space="preserve">Courses mainly include </w:t>
      </w:r>
      <w:r w:rsidRPr="005D6DDC">
        <w:rPr>
          <w:rStyle w:val="article1"/>
          <w:color w:val="0D0D0D" w:themeColor="text1" w:themeTint="F2"/>
          <w:szCs w:val="21"/>
          <w:specVanish w:val="0"/>
        </w:rPr>
        <w:t xml:space="preserve">Geographic Information System, </w:t>
      </w:r>
      <w:r w:rsidR="002176B7">
        <w:rPr>
          <w:rStyle w:val="article1"/>
          <w:color w:val="0D0D0D" w:themeColor="text1" w:themeTint="F2"/>
          <w:szCs w:val="21"/>
          <w:specVanish w:val="0"/>
        </w:rPr>
        <w:t>Simulation</w:t>
      </w:r>
      <w:r w:rsidR="00D96D89">
        <w:rPr>
          <w:rStyle w:val="article1"/>
          <w:color w:val="0D0D0D" w:themeColor="text1" w:themeTint="F2"/>
          <w:szCs w:val="21"/>
          <w:specVanish w:val="0"/>
        </w:rPr>
        <w:t xml:space="preserve">, </w:t>
      </w:r>
      <w:r w:rsidR="00AC3277">
        <w:rPr>
          <w:rStyle w:val="article1"/>
          <w:color w:val="0D0D0D" w:themeColor="text1" w:themeTint="F2"/>
          <w:szCs w:val="21"/>
          <w:specVanish w:val="0"/>
        </w:rPr>
        <w:t>D</w:t>
      </w:r>
      <w:r w:rsidR="00AC3277" w:rsidRPr="005D6DDC">
        <w:rPr>
          <w:rStyle w:val="article1"/>
          <w:color w:val="0D0D0D" w:themeColor="text1" w:themeTint="F2"/>
          <w:szCs w:val="21"/>
          <w:specVanish w:val="0"/>
        </w:rPr>
        <w:t xml:space="preserve">isaster </w:t>
      </w:r>
      <w:r w:rsidR="00AC3277">
        <w:rPr>
          <w:rStyle w:val="article1"/>
          <w:color w:val="0D0D0D" w:themeColor="text1" w:themeTint="F2"/>
          <w:szCs w:val="21"/>
          <w:specVanish w:val="0"/>
        </w:rPr>
        <w:t>modelling</w:t>
      </w:r>
      <w:r w:rsidRPr="005D6DDC">
        <w:rPr>
          <w:rStyle w:val="article1"/>
          <w:color w:val="0D0D0D" w:themeColor="text1" w:themeTint="F2"/>
          <w:szCs w:val="21"/>
          <w:specVanish w:val="0"/>
        </w:rPr>
        <w:t>.</w:t>
      </w:r>
    </w:p>
    <w:p w14:paraId="62197C0A" w14:textId="77777777" w:rsidR="00492A86" w:rsidRPr="00BB580B" w:rsidRDefault="00492A86" w:rsidP="00492A86">
      <w:pPr>
        <w:spacing w:line="220" w:lineRule="atLeast"/>
        <w:rPr>
          <w:color w:val="0D0D0D" w:themeColor="text1" w:themeTint="F2"/>
          <w:szCs w:val="21"/>
        </w:rPr>
      </w:pPr>
    </w:p>
    <w:p w14:paraId="06B870CA" w14:textId="77777777" w:rsidR="00492A86" w:rsidRPr="005D6DDC" w:rsidRDefault="00492A86" w:rsidP="00492A86">
      <w:pPr>
        <w:rPr>
          <w:rStyle w:val="article1"/>
          <w:color w:val="0D0D0D" w:themeColor="text1" w:themeTint="F2"/>
          <w:szCs w:val="21"/>
        </w:rPr>
      </w:pPr>
      <w:r w:rsidRPr="005D6DDC">
        <w:rPr>
          <w:b/>
        </w:rPr>
        <w:t xml:space="preserve">Bachelor: </w:t>
      </w:r>
      <w:r w:rsidR="00D96D89">
        <w:rPr>
          <w:rStyle w:val="article1"/>
          <w:b/>
          <w:color w:val="0D0D0D" w:themeColor="text1" w:themeTint="F2"/>
          <w:szCs w:val="21"/>
          <w:specVanish w:val="0"/>
        </w:rPr>
        <w:t>Xi</w:t>
      </w:r>
      <w:r w:rsidR="007D27BC">
        <w:rPr>
          <w:rStyle w:val="article1"/>
          <w:b/>
          <w:color w:val="0D0D0D" w:themeColor="text1" w:themeTint="F2"/>
          <w:szCs w:val="21"/>
          <w:specVanish w:val="0"/>
        </w:rPr>
        <w:t>’</w:t>
      </w:r>
      <w:r w:rsidR="00D96D89">
        <w:rPr>
          <w:rStyle w:val="article1"/>
          <w:b/>
          <w:color w:val="0D0D0D" w:themeColor="text1" w:themeTint="F2"/>
          <w:szCs w:val="21"/>
          <w:specVanish w:val="0"/>
        </w:rPr>
        <w:t>an</w:t>
      </w:r>
      <w:r w:rsidRPr="005D6DDC">
        <w:rPr>
          <w:rStyle w:val="article1"/>
          <w:b/>
          <w:color w:val="0D0D0D" w:themeColor="text1" w:themeTint="F2"/>
          <w:szCs w:val="21"/>
          <w:specVanish w:val="0"/>
        </w:rPr>
        <w:t xml:space="preserve"> University</w:t>
      </w:r>
      <w:r w:rsidR="007D27BC">
        <w:rPr>
          <w:rStyle w:val="article1"/>
          <w:b/>
          <w:color w:val="0D0D0D" w:themeColor="text1" w:themeTint="F2"/>
          <w:szCs w:val="21"/>
          <w:specVanish w:val="0"/>
        </w:rPr>
        <w:t xml:space="preserve"> of Science and Technology</w:t>
      </w:r>
      <w:r w:rsidRPr="005D6DDC">
        <w:rPr>
          <w:rStyle w:val="article1"/>
          <w:b/>
          <w:color w:val="0D0D0D" w:themeColor="text1" w:themeTint="F2"/>
          <w:szCs w:val="21"/>
          <w:specVanish w:val="0"/>
        </w:rPr>
        <w:t xml:space="preserve"> </w:t>
      </w:r>
      <w:r w:rsidRPr="005D6DDC">
        <w:rPr>
          <w:rStyle w:val="article1"/>
          <w:color w:val="0D0D0D" w:themeColor="text1" w:themeTint="F2"/>
          <w:szCs w:val="21"/>
          <w:specVanish w:val="0"/>
        </w:rPr>
        <w:t>—</w:t>
      </w:r>
      <w:r w:rsidR="007D27BC">
        <w:rPr>
          <w:rStyle w:val="article1"/>
          <w:color w:val="0D0D0D" w:themeColor="text1" w:themeTint="F2"/>
          <w:szCs w:val="21"/>
          <w:specVanish w:val="0"/>
        </w:rPr>
        <w:t xml:space="preserve"> </w:t>
      </w:r>
      <w:r w:rsidR="007D27BC" w:rsidRPr="007D27BC">
        <w:rPr>
          <w:rStyle w:val="article1"/>
          <w:color w:val="0D0D0D" w:themeColor="text1" w:themeTint="F2"/>
          <w:szCs w:val="21"/>
          <w:specVanish w:val="0"/>
        </w:rPr>
        <w:t>Xi’an</w:t>
      </w:r>
      <w:r w:rsidRPr="005D6DDC">
        <w:rPr>
          <w:rStyle w:val="article1"/>
          <w:color w:val="0D0D0D" w:themeColor="text1" w:themeTint="F2"/>
          <w:szCs w:val="21"/>
          <w:specVanish w:val="0"/>
        </w:rPr>
        <w:t>, China (09.201</w:t>
      </w:r>
      <w:r w:rsidR="00BB580B">
        <w:rPr>
          <w:rStyle w:val="article1"/>
          <w:color w:val="0D0D0D" w:themeColor="text1" w:themeTint="F2"/>
          <w:szCs w:val="21"/>
          <w:specVanish w:val="0"/>
        </w:rPr>
        <w:t>3</w:t>
      </w:r>
      <w:r w:rsidRPr="005D6DDC">
        <w:rPr>
          <w:rStyle w:val="article1"/>
          <w:color w:val="0D0D0D" w:themeColor="text1" w:themeTint="F2"/>
          <w:szCs w:val="21"/>
          <w:specVanish w:val="0"/>
        </w:rPr>
        <w:t>-07.201</w:t>
      </w:r>
      <w:r w:rsidR="00BB580B">
        <w:rPr>
          <w:rStyle w:val="article1"/>
          <w:color w:val="0D0D0D" w:themeColor="text1" w:themeTint="F2"/>
          <w:szCs w:val="21"/>
          <w:specVanish w:val="0"/>
        </w:rPr>
        <w:t>7</w:t>
      </w:r>
      <w:r w:rsidRPr="005D6DDC">
        <w:rPr>
          <w:rStyle w:val="article1"/>
          <w:color w:val="0D0D0D" w:themeColor="text1" w:themeTint="F2"/>
          <w:szCs w:val="21"/>
          <w:specVanish w:val="0"/>
        </w:rPr>
        <w:t>)</w:t>
      </w:r>
    </w:p>
    <w:p w14:paraId="6CCBB119" w14:textId="77777777" w:rsidR="00492A86" w:rsidRPr="005D6DDC" w:rsidRDefault="007D27BC" w:rsidP="00492A86">
      <w:pPr>
        <w:rPr>
          <w:rStyle w:val="article1"/>
          <w:color w:val="0D0D0D" w:themeColor="text1" w:themeTint="F2"/>
          <w:szCs w:val="21"/>
        </w:rPr>
      </w:pPr>
      <w:r>
        <w:rPr>
          <w:color w:val="0D0D0D" w:themeColor="text1" w:themeTint="F2"/>
          <w:sz w:val="18"/>
          <w:szCs w:val="21"/>
        </w:rPr>
        <w:t>C</w:t>
      </w:r>
      <w:r w:rsidRPr="007D27BC">
        <w:rPr>
          <w:color w:val="0D0D0D" w:themeColor="text1" w:themeTint="F2"/>
          <w:sz w:val="18"/>
          <w:szCs w:val="21"/>
        </w:rPr>
        <w:t xml:space="preserve">ollege of </w:t>
      </w:r>
      <w:r>
        <w:rPr>
          <w:color w:val="0D0D0D" w:themeColor="text1" w:themeTint="F2"/>
          <w:sz w:val="18"/>
          <w:szCs w:val="21"/>
        </w:rPr>
        <w:t>S</w:t>
      </w:r>
      <w:r w:rsidRPr="007D27BC">
        <w:rPr>
          <w:color w:val="0D0D0D" w:themeColor="text1" w:themeTint="F2"/>
          <w:sz w:val="18"/>
          <w:szCs w:val="21"/>
        </w:rPr>
        <w:t xml:space="preserve">afety </w:t>
      </w:r>
      <w:r>
        <w:rPr>
          <w:color w:val="0D0D0D" w:themeColor="text1" w:themeTint="F2"/>
          <w:sz w:val="18"/>
          <w:szCs w:val="21"/>
        </w:rPr>
        <w:t>S</w:t>
      </w:r>
      <w:r w:rsidRPr="007D27BC">
        <w:rPr>
          <w:color w:val="0D0D0D" w:themeColor="text1" w:themeTint="F2"/>
          <w:sz w:val="18"/>
          <w:szCs w:val="21"/>
        </w:rPr>
        <w:t xml:space="preserve">cience and </w:t>
      </w:r>
      <w:r>
        <w:rPr>
          <w:color w:val="0D0D0D" w:themeColor="text1" w:themeTint="F2"/>
          <w:sz w:val="18"/>
          <w:szCs w:val="21"/>
        </w:rPr>
        <w:t>E</w:t>
      </w:r>
      <w:r w:rsidRPr="007D27BC">
        <w:rPr>
          <w:color w:val="0D0D0D" w:themeColor="text1" w:themeTint="F2"/>
          <w:sz w:val="18"/>
          <w:szCs w:val="21"/>
        </w:rPr>
        <w:t>ngineering</w:t>
      </w:r>
      <w:r w:rsidR="00492A86" w:rsidRPr="005D6DDC">
        <w:rPr>
          <w:rStyle w:val="article1"/>
          <w:color w:val="0D0D0D" w:themeColor="text1" w:themeTint="F2"/>
          <w:szCs w:val="21"/>
          <w:specVanish w:val="0"/>
        </w:rPr>
        <w:t xml:space="preserve">, </w:t>
      </w:r>
      <w:r>
        <w:rPr>
          <w:rStyle w:val="article1"/>
          <w:color w:val="0D0D0D" w:themeColor="text1" w:themeTint="F2"/>
          <w:szCs w:val="21"/>
          <w:specVanish w:val="0"/>
        </w:rPr>
        <w:t>Safety science and engineering</w:t>
      </w:r>
      <w:r w:rsidR="00492A86" w:rsidRPr="005D6DDC">
        <w:rPr>
          <w:rStyle w:val="article1"/>
          <w:color w:val="0D0D0D" w:themeColor="text1" w:themeTint="F2"/>
          <w:szCs w:val="21"/>
          <w:specVanish w:val="0"/>
        </w:rPr>
        <w:t xml:space="preserve"> </w:t>
      </w:r>
      <w:bookmarkStart w:id="2" w:name="OLE_LINK3"/>
      <w:bookmarkStart w:id="3" w:name="OLE_LINK4"/>
    </w:p>
    <w:bookmarkEnd w:id="2"/>
    <w:bookmarkEnd w:id="3"/>
    <w:p w14:paraId="5D56035E" w14:textId="77777777" w:rsidR="00492A86" w:rsidRPr="00991DBF" w:rsidRDefault="00492A86" w:rsidP="00492A86">
      <w:pPr>
        <w:spacing w:line="220" w:lineRule="atLeast"/>
        <w:rPr>
          <w:rStyle w:val="article1"/>
          <w:color w:val="0D0D0D" w:themeColor="text1" w:themeTint="F2"/>
          <w:szCs w:val="21"/>
        </w:rPr>
      </w:pPr>
      <w:r w:rsidRPr="005D6DDC">
        <w:t xml:space="preserve">Courses mainly include </w:t>
      </w:r>
      <w:r w:rsidR="00991DBF" w:rsidRPr="00991DBF">
        <w:rPr>
          <w:rStyle w:val="article1"/>
          <w:color w:val="0D0D0D" w:themeColor="text1" w:themeTint="F2"/>
          <w:szCs w:val="21"/>
          <w:specVanish w:val="0"/>
        </w:rPr>
        <w:t>Engineering Mechanics</w:t>
      </w:r>
      <w:r w:rsidR="00991DBF">
        <w:rPr>
          <w:rStyle w:val="article1"/>
          <w:color w:val="0D0D0D" w:themeColor="text1" w:themeTint="F2"/>
          <w:szCs w:val="21"/>
          <w:specVanish w:val="0"/>
        </w:rPr>
        <w:t xml:space="preserve">, </w:t>
      </w:r>
      <w:r w:rsidR="00991DBF" w:rsidRPr="00991DBF">
        <w:rPr>
          <w:rStyle w:val="article1"/>
          <w:color w:val="0D0D0D" w:themeColor="text1" w:themeTint="F2"/>
          <w:szCs w:val="21"/>
          <w:specVanish w:val="0"/>
        </w:rPr>
        <w:t>fluid mechanics</w:t>
      </w:r>
      <w:r w:rsidR="00991DBF">
        <w:rPr>
          <w:rStyle w:val="article1"/>
          <w:color w:val="0D0D0D" w:themeColor="text1" w:themeTint="F2"/>
          <w:szCs w:val="21"/>
          <w:specVanish w:val="0"/>
        </w:rPr>
        <w:t xml:space="preserve">, </w:t>
      </w:r>
      <w:r w:rsidR="00991DBF" w:rsidRPr="00991DBF">
        <w:rPr>
          <w:rStyle w:val="article1"/>
          <w:color w:val="0D0D0D" w:themeColor="text1" w:themeTint="F2"/>
          <w:szCs w:val="21"/>
          <w:specVanish w:val="0"/>
        </w:rPr>
        <w:t>Flame and Combustion</w:t>
      </w:r>
      <w:r w:rsidR="00991DBF">
        <w:rPr>
          <w:rStyle w:val="article1"/>
          <w:color w:val="0D0D0D" w:themeColor="text1" w:themeTint="F2"/>
          <w:szCs w:val="21"/>
          <w:specVanish w:val="0"/>
        </w:rPr>
        <w:t>, Coal Mine Gas Control and Utilization</w:t>
      </w:r>
      <w:r w:rsidRPr="005D6DDC">
        <w:rPr>
          <w:rStyle w:val="article1"/>
          <w:color w:val="0D0D0D" w:themeColor="text1" w:themeTint="F2"/>
          <w:szCs w:val="21"/>
          <w:specVanish w:val="0"/>
        </w:rPr>
        <w:t>.</w:t>
      </w:r>
    </w:p>
    <w:p w14:paraId="47CC0D95" w14:textId="77777777" w:rsidR="00492A86" w:rsidRPr="005D6DDC" w:rsidRDefault="00492A86" w:rsidP="00492A86">
      <w:pPr>
        <w:pBdr>
          <w:bottom w:val="single" w:sz="6" w:space="1" w:color="auto"/>
        </w:pBdr>
        <w:spacing w:before="120" w:after="120"/>
        <w:rPr>
          <w:b/>
        </w:rPr>
      </w:pPr>
      <w:r w:rsidRPr="005D6DDC">
        <w:rPr>
          <w:b/>
        </w:rPr>
        <w:t>Research Experience (PhD)</w:t>
      </w:r>
    </w:p>
    <w:p w14:paraId="7A31DE33" w14:textId="77777777" w:rsidR="00492A86" w:rsidRPr="00C50A41" w:rsidRDefault="00492A86" w:rsidP="00492A8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5D6DDC">
        <w:rPr>
          <w:rFonts w:ascii="Times New Roman" w:hAnsi="Times New Roman" w:cs="Times New Roman"/>
          <w:color w:val="0D0D0D" w:themeColor="text1" w:themeTint="F2"/>
          <w:sz w:val="21"/>
          <w:szCs w:val="21"/>
        </w:rPr>
        <w:t xml:space="preserve">Participated in the National Natural Science Foundation of China under grants </w:t>
      </w:r>
      <w:r w:rsidR="00F41B83" w:rsidRPr="00F41B83">
        <w:rPr>
          <w:rFonts w:ascii="Times New Roman" w:hAnsi="Times New Roman" w:cs="Times New Roman"/>
          <w:color w:val="0D0D0D" w:themeColor="text1" w:themeTint="F2"/>
          <w:sz w:val="21"/>
          <w:szCs w:val="21"/>
        </w:rPr>
        <w:t>72091512</w:t>
      </w:r>
      <w:r w:rsidRPr="005D6DDC">
        <w:rPr>
          <w:rFonts w:ascii="Times New Roman" w:hAnsi="Times New Roman" w:cs="Times New Roman"/>
          <w:color w:val="0D0D0D" w:themeColor="text1" w:themeTint="F2"/>
          <w:sz w:val="21"/>
          <w:szCs w:val="21"/>
        </w:rPr>
        <w:t xml:space="preserve">, concentrated on </w:t>
      </w:r>
      <w:r w:rsidRPr="00325AB0">
        <w:rPr>
          <w:rFonts w:ascii="Times New Roman" w:hAnsi="Times New Roman" w:cs="Times New Roman"/>
          <w:b/>
          <w:i/>
          <w:color w:val="0D0D0D" w:themeColor="text1" w:themeTint="F2"/>
          <w:sz w:val="21"/>
          <w:szCs w:val="21"/>
        </w:rPr>
        <w:t xml:space="preserve">data </w:t>
      </w:r>
      <w:r w:rsidRPr="00325AB0">
        <w:rPr>
          <w:rFonts w:ascii="Times New Roman" w:hAnsi="Times New Roman" w:cs="Times New Roman"/>
          <w:b/>
          <w:i/>
        </w:rPr>
        <w:t>analysis and process.</w:t>
      </w:r>
    </w:p>
    <w:p w14:paraId="662638E5" w14:textId="77777777" w:rsidR="00C50A41" w:rsidRPr="00325AB0" w:rsidRDefault="00C50A41" w:rsidP="00C50A41">
      <w:pPr>
        <w:pStyle w:val="a5"/>
        <w:spacing w:after="0" w:line="240" w:lineRule="auto"/>
        <w:ind w:left="420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63619875" w14:textId="77777777" w:rsidR="00325AB0" w:rsidRPr="00C50A41" w:rsidRDefault="00325AB0" w:rsidP="00325AB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5D6DDC">
        <w:rPr>
          <w:rFonts w:ascii="Times New Roman" w:hAnsi="Times New Roman" w:cs="Times New Roman"/>
          <w:color w:val="0D0D0D" w:themeColor="text1" w:themeTint="F2"/>
          <w:sz w:val="21"/>
          <w:szCs w:val="21"/>
        </w:rPr>
        <w:t xml:space="preserve">Participated in the National Natural Science Foundation of China under grants </w:t>
      </w:r>
      <w:r w:rsidRPr="00325AB0">
        <w:rPr>
          <w:rFonts w:ascii="Times New Roman" w:hAnsi="Times New Roman" w:cs="Times New Roman"/>
          <w:color w:val="0D0D0D" w:themeColor="text1" w:themeTint="F2"/>
          <w:sz w:val="21"/>
          <w:szCs w:val="21"/>
        </w:rPr>
        <w:t>41771538</w:t>
      </w:r>
      <w:r w:rsidRPr="005D6DDC">
        <w:rPr>
          <w:rFonts w:ascii="Times New Roman" w:hAnsi="Times New Roman" w:cs="Times New Roman"/>
          <w:color w:val="0D0D0D" w:themeColor="text1" w:themeTint="F2"/>
          <w:sz w:val="21"/>
          <w:szCs w:val="21"/>
        </w:rPr>
        <w:t xml:space="preserve">, concentrated on </w:t>
      </w:r>
      <w:r w:rsidR="00146F4E" w:rsidRPr="00325AB0">
        <w:rPr>
          <w:rFonts w:ascii="Times New Roman" w:hAnsi="Times New Roman" w:cs="Times New Roman"/>
          <w:b/>
          <w:i/>
          <w:color w:val="0D0D0D" w:themeColor="text1" w:themeTint="F2"/>
          <w:sz w:val="21"/>
          <w:szCs w:val="21"/>
        </w:rPr>
        <w:t>vulnerability assessment of critical infrastructures.</w:t>
      </w:r>
    </w:p>
    <w:p w14:paraId="3222B698" w14:textId="77777777" w:rsidR="00C50A41" w:rsidRPr="00C50A41" w:rsidRDefault="00C50A41" w:rsidP="00C50A41">
      <w:pPr>
        <w:rPr>
          <w:b/>
          <w:szCs w:val="21"/>
        </w:rPr>
      </w:pPr>
    </w:p>
    <w:p w14:paraId="78C3A2E2" w14:textId="77777777" w:rsidR="00492A86" w:rsidRPr="00325AB0" w:rsidRDefault="00492A86" w:rsidP="00325AB0">
      <w:pPr>
        <w:pStyle w:val="a5"/>
        <w:numPr>
          <w:ilvl w:val="0"/>
          <w:numId w:val="2"/>
        </w:numPr>
        <w:jc w:val="both"/>
        <w:rPr>
          <w:color w:val="0D0D0D" w:themeColor="text1" w:themeTint="F2"/>
          <w:szCs w:val="21"/>
        </w:rPr>
      </w:pPr>
      <w:r w:rsidRPr="005D6DDC">
        <w:rPr>
          <w:rFonts w:ascii="Times New Roman" w:hAnsi="Times New Roman" w:cs="Times New Roman"/>
          <w:color w:val="0D0D0D" w:themeColor="text1" w:themeTint="F2"/>
          <w:sz w:val="21"/>
          <w:szCs w:val="21"/>
        </w:rPr>
        <w:t xml:space="preserve">Participated in </w:t>
      </w:r>
      <w:r w:rsidR="00325AB0" w:rsidRPr="00325AB0">
        <w:rPr>
          <w:rFonts w:ascii="Times New Roman" w:hAnsi="Times New Roman" w:cs="Times New Roman"/>
          <w:color w:val="0D0D0D" w:themeColor="text1" w:themeTint="F2"/>
          <w:sz w:val="21"/>
          <w:szCs w:val="21"/>
        </w:rPr>
        <w:t>the National Key Research and Development Plan (2017YFC1502902)</w:t>
      </w:r>
      <w:r w:rsidRPr="00325AB0">
        <w:rPr>
          <w:rFonts w:ascii="Times New Roman" w:hAnsi="Times New Roman" w:cs="Times New Roman"/>
          <w:color w:val="0D0D0D" w:themeColor="text1" w:themeTint="F2"/>
          <w:sz w:val="21"/>
          <w:szCs w:val="21"/>
        </w:rPr>
        <w:t>, concentrated on</w:t>
      </w:r>
      <w:r w:rsidR="00146F4E">
        <w:rPr>
          <w:rFonts w:ascii="Times New Roman" w:hAnsi="Times New Roman" w:cs="Times New Roman"/>
          <w:b/>
          <w:i/>
          <w:color w:val="0D0D0D" w:themeColor="text1" w:themeTint="F2"/>
          <w:sz w:val="21"/>
          <w:szCs w:val="21"/>
        </w:rPr>
        <w:t xml:space="preserve"> climate networks modelling</w:t>
      </w:r>
      <w:r w:rsidRPr="00325AB0">
        <w:rPr>
          <w:rFonts w:ascii="Times New Roman" w:hAnsi="Times New Roman" w:cs="Times New Roman"/>
          <w:b/>
          <w:i/>
          <w:color w:val="0D0D0D" w:themeColor="text1" w:themeTint="F2"/>
          <w:sz w:val="21"/>
          <w:szCs w:val="21"/>
        </w:rPr>
        <w:t>.</w:t>
      </w:r>
    </w:p>
    <w:p w14:paraId="044CA4C0" w14:textId="77777777" w:rsidR="00492A86" w:rsidRPr="005D6DDC" w:rsidRDefault="00492A86" w:rsidP="00492A86">
      <w:pPr>
        <w:pBdr>
          <w:bottom w:val="single" w:sz="6" w:space="1" w:color="auto"/>
        </w:pBdr>
        <w:spacing w:before="120" w:after="120"/>
        <w:rPr>
          <w:b/>
        </w:rPr>
      </w:pPr>
      <w:r w:rsidRPr="005D6DDC">
        <w:rPr>
          <w:b/>
        </w:rPr>
        <w:t>Publications</w:t>
      </w:r>
    </w:p>
    <w:p w14:paraId="0B591BEA" w14:textId="77777777" w:rsidR="00492A86" w:rsidRPr="005D6DDC" w:rsidRDefault="00492A86" w:rsidP="00492A86">
      <w:pPr>
        <w:spacing w:beforeLines="50" w:before="120"/>
        <w:rPr>
          <w:b/>
        </w:rPr>
      </w:pPr>
      <w:r w:rsidRPr="005D6DDC">
        <w:rPr>
          <w:b/>
        </w:rPr>
        <w:t>Published:</w:t>
      </w:r>
    </w:p>
    <w:p w14:paraId="7490A264" w14:textId="77777777" w:rsidR="00992D95" w:rsidRDefault="007A7308" w:rsidP="00CE1BE3">
      <w:pPr>
        <w:pStyle w:val="a5"/>
        <w:numPr>
          <w:ilvl w:val="0"/>
          <w:numId w:val="3"/>
        </w:numPr>
        <w:spacing w:line="220" w:lineRule="atLeast"/>
        <w:jc w:val="both"/>
        <w:rPr>
          <w:rFonts w:ascii="Times New Roman" w:hAnsi="Times New Roman" w:cs="Times New Roman"/>
        </w:rPr>
      </w:pPr>
      <w:r w:rsidRPr="007A7308">
        <w:rPr>
          <w:rFonts w:ascii="Times New Roman" w:hAnsi="Times New Roman" w:cs="Times New Roman"/>
          <w:b/>
        </w:rPr>
        <w:t xml:space="preserve">Li, K. </w:t>
      </w:r>
      <w:r w:rsidRPr="007A7308">
        <w:rPr>
          <w:rFonts w:ascii="Times New Roman" w:hAnsi="Times New Roman" w:cs="Times New Roman"/>
        </w:rPr>
        <w:t xml:space="preserve">,  Liu, K. , &amp;  Wang, M. . (2021). Robustness of the </w:t>
      </w:r>
      <w:r w:rsidR="00C50A41" w:rsidRPr="007A7308">
        <w:rPr>
          <w:rFonts w:ascii="Times New Roman" w:hAnsi="Times New Roman" w:cs="Times New Roman"/>
        </w:rPr>
        <w:t>Chinese</w:t>
      </w:r>
      <w:r w:rsidRPr="007A7308">
        <w:rPr>
          <w:rFonts w:ascii="Times New Roman" w:hAnsi="Times New Roman" w:cs="Times New Roman"/>
        </w:rPr>
        <w:t xml:space="preserve"> power grid to cascading failures under attack and </w:t>
      </w:r>
      <w:r w:rsidR="00C50A41" w:rsidRPr="007A7308">
        <w:rPr>
          <w:rFonts w:ascii="Times New Roman" w:hAnsi="Times New Roman" w:cs="Times New Roman"/>
        </w:rPr>
        <w:t>defen</w:t>
      </w:r>
      <w:r w:rsidR="00C50A41">
        <w:rPr>
          <w:rFonts w:ascii="Times New Roman" w:hAnsi="Times New Roman" w:cs="Times New Roman"/>
        </w:rPr>
        <w:t>c</w:t>
      </w:r>
      <w:r w:rsidR="00C50A41" w:rsidRPr="007A7308">
        <w:rPr>
          <w:rFonts w:ascii="Times New Roman" w:hAnsi="Times New Roman" w:cs="Times New Roman"/>
        </w:rPr>
        <w:t>e</w:t>
      </w:r>
      <w:r w:rsidRPr="007A7308">
        <w:rPr>
          <w:rFonts w:ascii="Times New Roman" w:hAnsi="Times New Roman" w:cs="Times New Roman"/>
        </w:rPr>
        <w:t xml:space="preserve"> strategies. </w:t>
      </w:r>
      <w:r w:rsidRPr="007A7308">
        <w:rPr>
          <w:rFonts w:ascii="Times New Roman" w:hAnsi="Times New Roman" w:cs="Times New Roman"/>
          <w:i/>
        </w:rPr>
        <w:t>International Journal of Critical Infrastructure Protection</w:t>
      </w:r>
      <w:r w:rsidRPr="007A7308">
        <w:rPr>
          <w:rFonts w:ascii="Times New Roman" w:hAnsi="Times New Roman" w:cs="Times New Roman"/>
        </w:rPr>
        <w:t>, 100432.</w:t>
      </w:r>
      <w:r w:rsidR="00115201">
        <w:rPr>
          <w:rFonts w:ascii="Times New Roman" w:hAnsi="Times New Roman" w:cs="Times New Roman"/>
        </w:rPr>
        <w:t xml:space="preserve"> </w:t>
      </w:r>
      <w:hyperlink r:id="rId10" w:history="1">
        <w:r w:rsidR="00115201" w:rsidRPr="00115201">
          <w:rPr>
            <w:rFonts w:ascii="Times New Roman" w:hAnsi="Times New Roman" w:cs="Times New Roman"/>
          </w:rPr>
          <w:t>https://doi.org/10.1016/j.ijcip.2021.100432</w:t>
        </w:r>
      </w:hyperlink>
    </w:p>
    <w:p w14:paraId="6BB2D3FB" w14:textId="77777777" w:rsidR="005426AC" w:rsidRPr="00992D95" w:rsidRDefault="005426AC" w:rsidP="005426AC">
      <w:pPr>
        <w:pStyle w:val="a5"/>
        <w:spacing w:line="220" w:lineRule="atLeast"/>
        <w:ind w:left="360"/>
        <w:jc w:val="both"/>
        <w:rPr>
          <w:rFonts w:ascii="Times New Roman" w:hAnsi="Times New Roman" w:cs="Times New Roman"/>
        </w:rPr>
      </w:pPr>
    </w:p>
    <w:p w14:paraId="467B358D" w14:textId="77777777" w:rsidR="007A7308" w:rsidRDefault="007A7308" w:rsidP="007A7308">
      <w:pPr>
        <w:pStyle w:val="a5"/>
        <w:numPr>
          <w:ilvl w:val="0"/>
          <w:numId w:val="3"/>
        </w:numPr>
        <w:spacing w:line="220" w:lineRule="atLeast"/>
        <w:jc w:val="both"/>
        <w:rPr>
          <w:rFonts w:ascii="Times New Roman" w:hAnsi="Times New Roman" w:cs="Times New Roman"/>
        </w:rPr>
      </w:pPr>
      <w:r w:rsidRPr="007A7308">
        <w:rPr>
          <w:rFonts w:ascii="Times New Roman" w:hAnsi="Times New Roman" w:cs="Times New Roman"/>
          <w:b/>
        </w:rPr>
        <w:t>Li, K.</w:t>
      </w:r>
      <w:r w:rsidRPr="007A7308">
        <w:rPr>
          <w:rFonts w:ascii="Times New Roman" w:hAnsi="Times New Roman" w:cs="Times New Roman"/>
        </w:rPr>
        <w:t xml:space="preserve"> ,  Wang, M. , &amp;  Liu, K. . (2021). The study of temperature regionalization in china using complex networks. </w:t>
      </w:r>
      <w:r w:rsidRPr="007A7308">
        <w:rPr>
          <w:rFonts w:ascii="Times New Roman" w:hAnsi="Times New Roman" w:cs="Times New Roman"/>
          <w:i/>
        </w:rPr>
        <w:t>International Journal of Climatology</w:t>
      </w:r>
      <w:r w:rsidRPr="007A7308">
        <w:rPr>
          <w:rFonts w:ascii="Times New Roman" w:hAnsi="Times New Roman" w:cs="Times New Roman"/>
        </w:rPr>
        <w:t>.</w:t>
      </w:r>
      <w:r w:rsidR="004A3CE5">
        <w:rPr>
          <w:rFonts w:ascii="Times New Roman" w:hAnsi="Times New Roman" w:cs="Times New Roman"/>
        </w:rPr>
        <w:t xml:space="preserve"> </w:t>
      </w:r>
      <w:r w:rsidR="004A3CE5" w:rsidRPr="004A3CE5">
        <w:rPr>
          <w:rFonts w:ascii="Times New Roman" w:hAnsi="Times New Roman" w:cs="Times New Roman" w:hint="eastAsia"/>
        </w:rPr>
        <w:t>https://doi.org/10.1002/joc.7478</w:t>
      </w:r>
      <w:r w:rsidRPr="007A7308">
        <w:rPr>
          <w:rFonts w:ascii="Times New Roman" w:hAnsi="Times New Roman" w:cs="Times New Roman"/>
        </w:rPr>
        <w:t xml:space="preserve"> </w:t>
      </w:r>
    </w:p>
    <w:p w14:paraId="7FC23551" w14:textId="77777777" w:rsidR="005426AC" w:rsidRPr="007A7308" w:rsidRDefault="005426AC" w:rsidP="005426AC">
      <w:pPr>
        <w:pStyle w:val="a5"/>
        <w:spacing w:line="220" w:lineRule="atLeast"/>
        <w:ind w:left="360"/>
        <w:jc w:val="both"/>
        <w:rPr>
          <w:rFonts w:ascii="Times New Roman" w:hAnsi="Times New Roman" w:cs="Times New Roman"/>
        </w:rPr>
      </w:pPr>
    </w:p>
    <w:p w14:paraId="58844F1F" w14:textId="23F651D5" w:rsidR="00492A86" w:rsidRDefault="007A7308" w:rsidP="007A7308">
      <w:pPr>
        <w:pStyle w:val="a5"/>
        <w:numPr>
          <w:ilvl w:val="0"/>
          <w:numId w:val="3"/>
        </w:numPr>
        <w:spacing w:line="220" w:lineRule="atLeast"/>
        <w:jc w:val="both"/>
        <w:rPr>
          <w:rFonts w:ascii="Times New Roman" w:hAnsi="Times New Roman" w:cs="Times New Roman"/>
        </w:rPr>
      </w:pPr>
      <w:r w:rsidRPr="007A7308">
        <w:rPr>
          <w:rFonts w:ascii="Times New Roman" w:hAnsi="Times New Roman" w:cs="Times New Roman"/>
          <w:b/>
        </w:rPr>
        <w:t>Li, K.</w:t>
      </w:r>
      <w:r w:rsidR="009E6E43" w:rsidRPr="007A730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,</w:t>
      </w:r>
      <w:r w:rsidRPr="007A7308">
        <w:rPr>
          <w:rFonts w:ascii="Times New Roman" w:hAnsi="Times New Roman" w:cs="Times New Roman"/>
        </w:rPr>
        <w:t xml:space="preserve"> Wang, M.</w:t>
      </w:r>
      <w:r w:rsidR="0046386C" w:rsidRPr="007A7308">
        <w:rPr>
          <w:rFonts w:ascii="Times New Roman" w:hAnsi="Times New Roman" w:cs="Times New Roman"/>
        </w:rPr>
        <w:t xml:space="preserve"> </w:t>
      </w:r>
      <w:r w:rsidRPr="007A7308">
        <w:rPr>
          <w:rFonts w:ascii="Times New Roman" w:hAnsi="Times New Roman" w:cs="Times New Roman"/>
        </w:rPr>
        <w:t xml:space="preserve">, &amp;  Liu, K. The Study on Compound Drought and Heatwave Events in China Using Complex Networks. </w:t>
      </w:r>
      <w:r w:rsidRPr="007A7308">
        <w:rPr>
          <w:rFonts w:ascii="Times New Roman" w:hAnsi="Times New Roman" w:cs="Times New Roman"/>
          <w:i/>
        </w:rPr>
        <w:t>Sustainability</w:t>
      </w:r>
      <w:r w:rsidRPr="007A7308">
        <w:rPr>
          <w:rFonts w:ascii="Times New Roman" w:hAnsi="Times New Roman" w:cs="Times New Roman"/>
        </w:rPr>
        <w:t xml:space="preserve"> 2021, 13, 12774. </w:t>
      </w:r>
      <w:hyperlink r:id="rId11" w:history="1">
        <w:r w:rsidR="004453B5" w:rsidRPr="00E35572">
          <w:rPr>
            <w:rStyle w:val="a3"/>
            <w:rFonts w:ascii="Times New Roman" w:hAnsi="Times New Roman" w:cs="Times New Roman"/>
          </w:rPr>
          <w:t>https://doi.org/10.3390/su132212774</w:t>
        </w:r>
      </w:hyperlink>
    </w:p>
    <w:p w14:paraId="3BAE19A4" w14:textId="77777777" w:rsidR="004453B5" w:rsidRPr="004453B5" w:rsidRDefault="004453B5" w:rsidP="004453B5">
      <w:pPr>
        <w:pStyle w:val="a5"/>
        <w:rPr>
          <w:rFonts w:ascii="Times New Roman" w:hAnsi="Times New Roman" w:cs="Times New Roman" w:hint="eastAsia"/>
        </w:rPr>
      </w:pPr>
    </w:p>
    <w:p w14:paraId="556341E6" w14:textId="30559F16" w:rsidR="004453B5" w:rsidRPr="007A7308" w:rsidRDefault="004453B5" w:rsidP="007A7308">
      <w:pPr>
        <w:pStyle w:val="a5"/>
        <w:numPr>
          <w:ilvl w:val="0"/>
          <w:numId w:val="3"/>
        </w:numPr>
        <w:spacing w:line="220" w:lineRule="atLeast"/>
        <w:jc w:val="both"/>
        <w:rPr>
          <w:rFonts w:ascii="Times New Roman" w:hAnsi="Times New Roman" w:cs="Times New Roman"/>
        </w:rPr>
      </w:pPr>
      <w:r w:rsidRPr="004453B5">
        <w:rPr>
          <w:rFonts w:ascii="Times New Roman" w:hAnsi="Times New Roman" w:cs="Times New Roman"/>
        </w:rPr>
        <w:t>He, Q., Wang, M., Liu, K.,</w:t>
      </w:r>
      <w:r w:rsidRPr="004453B5">
        <w:rPr>
          <w:rFonts w:ascii="Times New Roman" w:hAnsi="Times New Roman" w:cs="Times New Roman"/>
          <w:b/>
          <w:bCs/>
        </w:rPr>
        <w:t xml:space="preserve"> Li, K.</w:t>
      </w:r>
      <w:r w:rsidRPr="004453B5">
        <w:rPr>
          <w:rFonts w:ascii="Times New Roman" w:hAnsi="Times New Roman" w:cs="Times New Roman"/>
        </w:rPr>
        <w:t>, &amp; Jiang, Z. (2021). GPRChinaTemp1km: a high-resolution monthly air temperature dataset for China (1951–2020) based on machine learning. </w:t>
      </w:r>
      <w:r w:rsidRPr="004453B5">
        <w:rPr>
          <w:rFonts w:ascii="Times New Roman" w:hAnsi="Times New Roman" w:cs="Times New Roman"/>
          <w:i/>
        </w:rPr>
        <w:t>Earth System Science Data</w:t>
      </w:r>
      <w:r w:rsidRPr="004453B5">
        <w:rPr>
          <w:rFonts w:ascii="Times New Roman" w:hAnsi="Times New Roman" w:cs="Times New Roman"/>
        </w:rPr>
        <w:t>, 2021, 1-29</w:t>
      </w:r>
      <w:r>
        <w:rPr>
          <w:rFonts w:ascii="Times New Roman" w:hAnsi="Times New Roman" w:cs="Times New Roman"/>
        </w:rPr>
        <w:t>.</w:t>
      </w:r>
    </w:p>
    <w:p w14:paraId="66DC4B46" w14:textId="77777777" w:rsidR="00492A86" w:rsidRPr="005D6DDC" w:rsidRDefault="00492A86" w:rsidP="00492A86">
      <w:pPr>
        <w:pBdr>
          <w:bottom w:val="single" w:sz="6" w:space="1" w:color="auto"/>
        </w:pBdr>
        <w:spacing w:before="120" w:after="120"/>
        <w:rPr>
          <w:b/>
        </w:rPr>
      </w:pPr>
      <w:r w:rsidRPr="005D6DDC">
        <w:rPr>
          <w:b/>
        </w:rPr>
        <w:t>Main Awards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2"/>
        <w:gridCol w:w="5388"/>
      </w:tblGrid>
      <w:tr w:rsidR="00492A86" w:rsidRPr="005D6DDC" w14:paraId="3735CA3D" w14:textId="77777777" w:rsidTr="002A007B">
        <w:trPr>
          <w:trHeight w:val="328"/>
        </w:trPr>
        <w:tc>
          <w:tcPr>
            <w:tcW w:w="5508" w:type="dxa"/>
          </w:tcPr>
          <w:p w14:paraId="2C40B5AA" w14:textId="77777777" w:rsidR="00492A86" w:rsidRPr="005D6DDC" w:rsidRDefault="00492A86" w:rsidP="00492A86">
            <w:pPr>
              <w:pStyle w:val="a5"/>
              <w:numPr>
                <w:ilvl w:val="0"/>
                <w:numId w:val="1"/>
              </w:numPr>
              <w:spacing w:line="220" w:lineRule="atLeast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D6DDC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lastRenderedPageBreak/>
              <w:t xml:space="preserve">Top-level Scholarship                                       </w:t>
            </w:r>
          </w:p>
        </w:tc>
        <w:tc>
          <w:tcPr>
            <w:tcW w:w="5508" w:type="dxa"/>
          </w:tcPr>
          <w:p w14:paraId="4986108D" w14:textId="77777777" w:rsidR="00492A86" w:rsidRPr="00D96D89" w:rsidRDefault="00492A86" w:rsidP="00D96D89">
            <w:pPr>
              <w:spacing w:line="220" w:lineRule="atLeast"/>
            </w:pPr>
          </w:p>
        </w:tc>
      </w:tr>
    </w:tbl>
    <w:p w14:paraId="259C57E9" w14:textId="77777777" w:rsidR="00A659EE" w:rsidRPr="00492A86" w:rsidRDefault="00A659EE"/>
    <w:sectPr w:rsidR="00A659EE" w:rsidRPr="00492A86" w:rsidSect="008E36A6">
      <w:pgSz w:w="12240" w:h="15840"/>
      <w:pgMar w:top="1134" w:right="720" w:bottom="107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E7856" w14:textId="77777777" w:rsidR="00EF34E9" w:rsidRDefault="00EF34E9" w:rsidP="00F071D3">
      <w:r>
        <w:separator/>
      </w:r>
    </w:p>
  </w:endnote>
  <w:endnote w:type="continuationSeparator" w:id="0">
    <w:p w14:paraId="06EAA7E2" w14:textId="77777777" w:rsidR="00EF34E9" w:rsidRDefault="00EF34E9" w:rsidP="00F07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0C755" w14:textId="77777777" w:rsidR="00EF34E9" w:rsidRDefault="00EF34E9" w:rsidP="00F071D3">
      <w:r>
        <w:separator/>
      </w:r>
    </w:p>
  </w:footnote>
  <w:footnote w:type="continuationSeparator" w:id="0">
    <w:p w14:paraId="2D78FC1A" w14:textId="77777777" w:rsidR="00EF34E9" w:rsidRDefault="00EF34E9" w:rsidP="00F07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1CCC"/>
    <w:multiLevelType w:val="hybridMultilevel"/>
    <w:tmpl w:val="CEF64DFA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57F0F82"/>
    <w:multiLevelType w:val="hybridMultilevel"/>
    <w:tmpl w:val="C368110C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E0D39"/>
    <w:multiLevelType w:val="hybridMultilevel"/>
    <w:tmpl w:val="E782126A"/>
    <w:lvl w:ilvl="0" w:tplc="98044AF4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98196289">
    <w:abstractNumId w:val="1"/>
  </w:num>
  <w:num w:numId="2" w16cid:durableId="245771073">
    <w:abstractNumId w:val="0"/>
  </w:num>
  <w:num w:numId="3" w16cid:durableId="12457962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Q2NLQwNrcwMja0NLNQ0lEKTi0uzszPAykwrQUAljtUQSwAAAA="/>
  </w:docVars>
  <w:rsids>
    <w:rsidRoot w:val="00492A86"/>
    <w:rsid w:val="000351F9"/>
    <w:rsid w:val="0007645B"/>
    <w:rsid w:val="00080185"/>
    <w:rsid w:val="000950AD"/>
    <w:rsid w:val="00115201"/>
    <w:rsid w:val="00146F4E"/>
    <w:rsid w:val="00151E08"/>
    <w:rsid w:val="00170974"/>
    <w:rsid w:val="001F2B78"/>
    <w:rsid w:val="00206633"/>
    <w:rsid w:val="002176B7"/>
    <w:rsid w:val="002208A8"/>
    <w:rsid w:val="0024782B"/>
    <w:rsid w:val="002713B1"/>
    <w:rsid w:val="002835C2"/>
    <w:rsid w:val="00325AB0"/>
    <w:rsid w:val="0034751C"/>
    <w:rsid w:val="003E3388"/>
    <w:rsid w:val="003E55A9"/>
    <w:rsid w:val="004453B5"/>
    <w:rsid w:val="0046386C"/>
    <w:rsid w:val="00492A86"/>
    <w:rsid w:val="004A3CE5"/>
    <w:rsid w:val="005426AC"/>
    <w:rsid w:val="00603F1C"/>
    <w:rsid w:val="00724197"/>
    <w:rsid w:val="007A7308"/>
    <w:rsid w:val="007D27BC"/>
    <w:rsid w:val="007F590C"/>
    <w:rsid w:val="00854803"/>
    <w:rsid w:val="00895FC5"/>
    <w:rsid w:val="00991DBF"/>
    <w:rsid w:val="00992D95"/>
    <w:rsid w:val="009E07CE"/>
    <w:rsid w:val="009E6E43"/>
    <w:rsid w:val="00A17B45"/>
    <w:rsid w:val="00A659EE"/>
    <w:rsid w:val="00AC3277"/>
    <w:rsid w:val="00BB580B"/>
    <w:rsid w:val="00BD32C4"/>
    <w:rsid w:val="00C13128"/>
    <w:rsid w:val="00C460BF"/>
    <w:rsid w:val="00C50A41"/>
    <w:rsid w:val="00CA01BE"/>
    <w:rsid w:val="00CB046E"/>
    <w:rsid w:val="00CE1BE3"/>
    <w:rsid w:val="00CE437F"/>
    <w:rsid w:val="00D32F38"/>
    <w:rsid w:val="00D616C1"/>
    <w:rsid w:val="00D76B79"/>
    <w:rsid w:val="00D96D89"/>
    <w:rsid w:val="00DD724C"/>
    <w:rsid w:val="00E073FB"/>
    <w:rsid w:val="00E30B43"/>
    <w:rsid w:val="00EF34E9"/>
    <w:rsid w:val="00F071D3"/>
    <w:rsid w:val="00F327C9"/>
    <w:rsid w:val="00F41B83"/>
    <w:rsid w:val="00F7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FA2F69"/>
  <w15:chartTrackingRefBased/>
  <w15:docId w15:val="{3CAAED1D-1334-46C5-AB54-F56CB87EF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2A86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2A86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492A86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link w:val="a6"/>
    <w:uiPriority w:val="34"/>
    <w:qFormat/>
    <w:rsid w:val="00492A86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rticle1">
    <w:name w:val="article1"/>
    <w:basedOn w:val="a0"/>
    <w:rsid w:val="00492A86"/>
    <w:rPr>
      <w:vanish w:val="0"/>
      <w:webHidden w:val="0"/>
      <w:color w:val="666666"/>
      <w:sz w:val="18"/>
      <w:szCs w:val="18"/>
      <w:specVanish w:val="0"/>
    </w:rPr>
  </w:style>
  <w:style w:type="character" w:customStyle="1" w:styleId="a6">
    <w:name w:val="列表段落 字符"/>
    <w:basedOn w:val="a0"/>
    <w:link w:val="a5"/>
    <w:uiPriority w:val="34"/>
    <w:rsid w:val="00492A86"/>
    <w:rPr>
      <w:kern w:val="0"/>
      <w:sz w:val="22"/>
    </w:rPr>
  </w:style>
  <w:style w:type="character" w:styleId="a7">
    <w:name w:val="Unresolved Mention"/>
    <w:basedOn w:val="a0"/>
    <w:uiPriority w:val="99"/>
    <w:semiHidden/>
    <w:unhideWhenUsed/>
    <w:rsid w:val="00492A86"/>
    <w:rPr>
      <w:color w:val="605E5C"/>
      <w:shd w:val="clear" w:color="auto" w:fill="E1DFDD"/>
    </w:rPr>
  </w:style>
  <w:style w:type="character" w:styleId="a8">
    <w:name w:val="Strong"/>
    <w:basedOn w:val="a0"/>
    <w:uiPriority w:val="22"/>
    <w:qFormat/>
    <w:rsid w:val="00D76B79"/>
    <w:rPr>
      <w:b/>
      <w:bCs/>
    </w:rPr>
  </w:style>
  <w:style w:type="paragraph" w:styleId="a9">
    <w:name w:val="header"/>
    <w:basedOn w:val="a"/>
    <w:link w:val="aa"/>
    <w:uiPriority w:val="99"/>
    <w:unhideWhenUsed/>
    <w:rsid w:val="00F071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F071D3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F071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F071D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6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390/su132212774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oi.org/10.1016/j.ijcip.2021.1004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202031051092@mail.bnu.edu.cn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LiKaiwen</dc:creator>
  <cp:keywords/>
  <dc:description/>
  <cp:lastModifiedBy>kevin li</cp:lastModifiedBy>
  <cp:revision>52</cp:revision>
  <dcterms:created xsi:type="dcterms:W3CDTF">2022-02-14T11:30:00Z</dcterms:created>
  <dcterms:modified xsi:type="dcterms:W3CDTF">2023-12-12T09:29:00Z</dcterms:modified>
</cp:coreProperties>
</file>