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58B2" w:rsidRPr="00B22A6E" w:rsidRDefault="00CE7E7B" w:rsidP="00753325">
      <w:pPr>
        <w:pStyle w:val="Heading2"/>
        <w:rPr>
          <w:lang w:val="en-GB"/>
        </w:rPr>
      </w:pPr>
      <w:r w:rsidRPr="00CE7E7B">
        <w:rPr>
          <w:lang w:val="en-GB"/>
        </w:rPr>
        <w:t>Measurement data analysis</w:t>
      </w:r>
      <w:r>
        <w:rPr>
          <w:lang w:val="en-GB"/>
        </w:rPr>
        <w:t xml:space="preserve"> - </w:t>
      </w:r>
      <w:r w:rsidR="00C76DDE" w:rsidRPr="00B22A6E">
        <w:rPr>
          <w:lang w:val="en-GB"/>
        </w:rPr>
        <w:t>Data processing and test of goodness of fit</w:t>
      </w:r>
      <w:r w:rsidR="005C4A86">
        <w:rPr>
          <w:lang w:val="en-GB"/>
        </w:rPr>
        <w:t xml:space="preserve"> with 4C</w:t>
      </w:r>
    </w:p>
    <w:p w:rsidR="005558B2" w:rsidRPr="00B22A6E" w:rsidRDefault="00C76DDE" w:rsidP="00753325">
      <w:pPr>
        <w:pStyle w:val="Heading3"/>
        <w:rPr>
          <w:lang w:val="en-GB"/>
        </w:rPr>
      </w:pPr>
      <w:r w:rsidRPr="00B22A6E">
        <w:rPr>
          <w:lang w:val="en-GB"/>
        </w:rPr>
        <w:t>Basic principle</w:t>
      </w:r>
    </w:p>
    <w:p w:rsidR="005558B2" w:rsidRPr="00B22A6E" w:rsidRDefault="00C76DDE" w:rsidP="00753325">
      <w:pPr>
        <w:rPr>
          <w:lang w:val="en-GB"/>
        </w:rPr>
      </w:pPr>
      <w:r w:rsidRPr="00B22A6E">
        <w:rPr>
          <w:lang w:val="en-GB"/>
        </w:rPr>
        <w:t>After simulation, data processing can be started. Herefore, a file with measurements (in compliance with certain requirements,</w:t>
      </w:r>
      <w:r w:rsidR="006B2BDF" w:rsidRPr="00B22A6E">
        <w:rPr>
          <w:lang w:val="en-GB"/>
        </w:rPr>
        <w:t xml:space="preserve"> </w:t>
      </w:r>
      <w:hyperlink w:anchor="_Structur_of_measurement" w:history="1">
        <w:r w:rsidR="006B2BDF" w:rsidRPr="00B22A6E">
          <w:rPr>
            <w:rStyle w:val="Hyperlink"/>
            <w:lang w:val="en-GB"/>
          </w:rPr>
          <w:t>see below</w:t>
        </w:r>
      </w:hyperlink>
      <w:r w:rsidRPr="00B22A6E">
        <w:rPr>
          <w:lang w:val="en-GB"/>
        </w:rPr>
        <w:t xml:space="preserve">) is read in after prompting. Comparison and test of goodness of fit apply to the generated (or existing) 4C-Output files. </w:t>
      </w:r>
    </w:p>
    <w:p w:rsidR="005558B2" w:rsidRPr="00B22A6E" w:rsidRDefault="00C76DDE" w:rsidP="00753325">
      <w:pPr>
        <w:rPr>
          <w:lang w:val="en-GB"/>
        </w:rPr>
      </w:pPr>
      <w:r w:rsidRPr="00B22A6E">
        <w:rPr>
          <w:lang w:val="en-GB"/>
        </w:rPr>
        <w:t xml:space="preserve">A descriptive statistic is calculated for each measurement type and each run, containing simulation value, measurement, residuum and various error measures </w:t>
      </w:r>
      <w:r w:rsidR="006B2BDF" w:rsidRPr="00B22A6E">
        <w:rPr>
          <w:lang w:val="en-GB"/>
        </w:rPr>
        <w:t>(see</w:t>
      </w:r>
      <w:r w:rsidR="00010122">
        <w:rPr>
          <w:lang w:val="en-GB"/>
        </w:rPr>
        <w:t xml:space="preserve"> </w:t>
      </w:r>
      <w:r w:rsidR="00010122">
        <w:rPr>
          <w:lang w:val="en-GB"/>
        </w:rPr>
        <w:fldChar w:fldCharType="begin"/>
      </w:r>
      <w:r w:rsidR="00010122">
        <w:rPr>
          <w:lang w:val="en-GB"/>
        </w:rPr>
        <w:instrText xml:space="preserve"> REF _Ref476661627 \h </w:instrText>
      </w:r>
      <w:r w:rsidR="00010122">
        <w:rPr>
          <w:lang w:val="en-GB"/>
        </w:rPr>
      </w:r>
      <w:r w:rsidR="00010122">
        <w:rPr>
          <w:lang w:val="en-GB"/>
        </w:rPr>
        <w:fldChar w:fldCharType="separate"/>
      </w:r>
      <w:r w:rsidR="00BA0ADF" w:rsidRPr="00010122">
        <w:rPr>
          <w:lang w:val="en-US"/>
        </w:rPr>
        <w:t xml:space="preserve">Table </w:t>
      </w:r>
      <w:r w:rsidR="00BA0ADF">
        <w:rPr>
          <w:noProof/>
          <w:lang w:val="en-US"/>
        </w:rPr>
        <w:t>3</w:t>
      </w:r>
      <w:r w:rsidR="00010122">
        <w:rPr>
          <w:lang w:val="en-GB"/>
        </w:rPr>
        <w:fldChar w:fldCharType="end"/>
      </w:r>
      <w:r w:rsidR="00443CB3">
        <w:rPr>
          <w:lang w:val="en-GB"/>
        </w:rPr>
        <w:t>).</w:t>
      </w:r>
    </w:p>
    <w:p w:rsidR="005558B2" w:rsidRPr="00B22A6E" w:rsidRDefault="00B672D5" w:rsidP="00753325">
      <w:pPr>
        <w:rPr>
          <w:lang w:val="en-GB"/>
        </w:rPr>
      </w:pPr>
      <w:r w:rsidRPr="00B22A6E">
        <w:rPr>
          <w:lang w:val="en-GB"/>
        </w:rPr>
        <w:t>After each run, the norm of the vector is formed over all measurement types for selected metrics.</w:t>
      </w:r>
    </w:p>
    <w:p w:rsidR="005558B2" w:rsidRPr="00B22A6E" w:rsidRDefault="00C76DDE" w:rsidP="00753325">
      <w:pPr>
        <w:pStyle w:val="Heading3"/>
        <w:rPr>
          <w:lang w:val="en-GB"/>
        </w:rPr>
      </w:pPr>
      <w:r w:rsidRPr="00B22A6E">
        <w:rPr>
          <w:lang w:val="en-GB"/>
        </w:rPr>
        <w:t xml:space="preserve">Start of Program </w:t>
      </w:r>
    </w:p>
    <w:p w:rsidR="005558B2" w:rsidRPr="00B22A6E" w:rsidRDefault="00C76DDE" w:rsidP="00753325">
      <w:pPr>
        <w:rPr>
          <w:lang w:val="en-GB"/>
        </w:rPr>
      </w:pPr>
      <w:r w:rsidRPr="00B22A6E">
        <w:rPr>
          <w:lang w:val="en-GB"/>
        </w:rPr>
        <w:t>The program can be started directly from 4C subsequent to the simulation or as a stand-alone program with already existing 4C-output files.</w:t>
      </w:r>
    </w:p>
    <w:p w:rsidR="005558B2" w:rsidRPr="00B22A6E" w:rsidRDefault="00C76DDE" w:rsidP="00753325">
      <w:pPr>
        <w:pStyle w:val="Heading4"/>
        <w:rPr>
          <w:lang w:val="en-GB"/>
        </w:rPr>
      </w:pPr>
      <w:r w:rsidRPr="00B22A6E">
        <w:rPr>
          <w:lang w:val="en-GB"/>
        </w:rPr>
        <w:t>Start with 4C</w:t>
      </w:r>
    </w:p>
    <w:p w:rsidR="005558B2" w:rsidRPr="00B22A6E" w:rsidRDefault="00C76DDE" w:rsidP="00753325">
      <w:pPr>
        <w:rPr>
          <w:lang w:val="en-GB"/>
        </w:rPr>
      </w:pPr>
      <w:r w:rsidRPr="00B22A6E">
        <w:rPr>
          <w:lang w:val="en-GB"/>
        </w:rPr>
        <w:t xml:space="preserve">Set flag_stat &gt; 0 in the simulation control. Calculation is deactivated with flag_stat = 0. With this flag, analysis of goodness of fit as well as the output can be controlled. </w:t>
      </w:r>
    </w:p>
    <w:p w:rsidR="005558B2" w:rsidRPr="00B22A6E" w:rsidRDefault="005558B2" w:rsidP="00753325">
      <w:pPr>
        <w:rPr>
          <w:lang w:val="en-GB"/>
        </w:rPr>
      </w:pPr>
    </w:p>
    <w:p w:rsidR="005558B2" w:rsidRPr="00B22A6E" w:rsidRDefault="006B2BDF" w:rsidP="00753325">
      <w:pPr>
        <w:pStyle w:val="Caption"/>
        <w:rPr>
          <w:lang w:val="en-GB"/>
        </w:rPr>
      </w:pPr>
      <w:bookmarkStart w:id="0" w:name="_Ref419186919"/>
      <w:r w:rsidRPr="00B22A6E">
        <w:rPr>
          <w:lang w:val="en-GB"/>
        </w:rPr>
        <w:t xml:space="preserve">Table </w:t>
      </w:r>
      <w:r w:rsidRPr="00B22A6E">
        <w:rPr>
          <w:lang w:val="en-GB"/>
        </w:rPr>
        <w:fldChar w:fldCharType="begin"/>
      </w:r>
      <w:r w:rsidRPr="00B22A6E">
        <w:rPr>
          <w:lang w:val="en-GB"/>
        </w:rPr>
        <w:instrText xml:space="preserve"> SEQ Table \* ARABIC </w:instrText>
      </w:r>
      <w:r w:rsidRPr="00B22A6E">
        <w:rPr>
          <w:lang w:val="en-GB"/>
        </w:rPr>
        <w:fldChar w:fldCharType="separate"/>
      </w:r>
      <w:r w:rsidR="00BA0ADF">
        <w:rPr>
          <w:noProof/>
          <w:lang w:val="en-GB"/>
        </w:rPr>
        <w:t>1</w:t>
      </w:r>
      <w:r w:rsidRPr="00B22A6E">
        <w:rPr>
          <w:lang w:val="en-GB"/>
        </w:rPr>
        <w:fldChar w:fldCharType="end"/>
      </w:r>
      <w:bookmarkEnd w:id="0"/>
      <w:r w:rsidRPr="00B22A6E">
        <w:rPr>
          <w:lang w:val="en-GB"/>
        </w:rPr>
        <w:t xml:space="preserve">  </w:t>
      </w:r>
      <w:r w:rsidR="00C76DDE" w:rsidRPr="00B22A6E">
        <w:rPr>
          <w:lang w:val="en-GB"/>
        </w:rPr>
        <w:t xml:space="preserve">Allocation of flag flag_stat </w:t>
      </w:r>
    </w:p>
    <w:tbl>
      <w:tblPr>
        <w:tblW w:w="0" w:type="auto"/>
        <w:tblInd w:w="780" w:type="dxa"/>
        <w:tblLayout w:type="fixed"/>
        <w:tblCellMar>
          <w:left w:w="70" w:type="dxa"/>
          <w:right w:w="70" w:type="dxa"/>
        </w:tblCellMar>
        <w:tblLook w:val="0000" w:firstRow="0" w:lastRow="0" w:firstColumn="0" w:lastColumn="0" w:noHBand="0" w:noVBand="0"/>
      </w:tblPr>
      <w:tblGrid>
        <w:gridCol w:w="2520"/>
        <w:gridCol w:w="5780"/>
      </w:tblGrid>
      <w:tr w:rsidR="005558B2" w:rsidRPr="00B22A6E">
        <w:tc>
          <w:tcPr>
            <w:tcW w:w="2520" w:type="dxa"/>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spacing w:before="60" w:after="60"/>
              <w:jc w:val="center"/>
              <w:rPr>
                <w:b/>
                <w:bCs/>
                <w:lang w:val="en-GB"/>
              </w:rPr>
            </w:pPr>
            <w:r w:rsidRPr="00B22A6E">
              <w:rPr>
                <w:b/>
                <w:bCs/>
                <w:lang w:val="en-GB"/>
              </w:rPr>
              <w:t>Value of flag_stat</w:t>
            </w:r>
          </w:p>
        </w:tc>
        <w:tc>
          <w:tcPr>
            <w:tcW w:w="5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spacing w:before="60" w:after="60"/>
              <w:rPr>
                <w:b/>
                <w:bCs/>
                <w:lang w:val="en-GB"/>
              </w:rPr>
            </w:pPr>
            <w:r w:rsidRPr="00B22A6E">
              <w:rPr>
                <w:b/>
                <w:bCs/>
                <w:lang w:val="en-GB"/>
              </w:rPr>
              <w:t>Meaning</w:t>
            </w:r>
          </w:p>
        </w:tc>
      </w:tr>
      <w:tr w:rsidR="005558B2" w:rsidRPr="00B22A6E">
        <w:tc>
          <w:tcPr>
            <w:tcW w:w="2520" w:type="dxa"/>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spacing w:before="60" w:after="60"/>
              <w:jc w:val="center"/>
              <w:rPr>
                <w:b/>
                <w:bCs/>
                <w:lang w:val="en-GB"/>
              </w:rPr>
            </w:pPr>
            <w:r w:rsidRPr="00B22A6E">
              <w:rPr>
                <w:b/>
                <w:bCs/>
                <w:lang w:val="en-GB"/>
              </w:rPr>
              <w:t>0</w:t>
            </w:r>
          </w:p>
        </w:tc>
        <w:tc>
          <w:tcPr>
            <w:tcW w:w="5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spacing w:before="60" w:after="60"/>
              <w:rPr>
                <w:lang w:val="en-GB"/>
              </w:rPr>
            </w:pPr>
            <w:r w:rsidRPr="00B22A6E">
              <w:rPr>
                <w:lang w:val="en-GB"/>
              </w:rPr>
              <w:t>No data processing</w:t>
            </w:r>
          </w:p>
        </w:tc>
      </w:tr>
      <w:tr w:rsidR="005558B2" w:rsidRPr="00F047D3">
        <w:tc>
          <w:tcPr>
            <w:tcW w:w="2520" w:type="dxa"/>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spacing w:before="60" w:after="60"/>
              <w:jc w:val="center"/>
              <w:rPr>
                <w:b/>
                <w:bCs/>
                <w:lang w:val="en-GB"/>
              </w:rPr>
            </w:pPr>
            <w:r w:rsidRPr="00B22A6E">
              <w:rPr>
                <w:b/>
                <w:bCs/>
                <w:lang w:val="en-GB"/>
              </w:rPr>
              <w:t>1</w:t>
            </w:r>
          </w:p>
        </w:tc>
        <w:tc>
          <w:tcPr>
            <w:tcW w:w="5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spacing w:before="60" w:after="60"/>
              <w:rPr>
                <w:b/>
                <w:bCs/>
                <w:lang w:val="en-GB"/>
              </w:rPr>
            </w:pPr>
            <w:r w:rsidRPr="00B22A6E">
              <w:rPr>
                <w:lang w:val="en-GB"/>
              </w:rPr>
              <w:t xml:space="preserve">Processing of measurements with output of results in file </w:t>
            </w:r>
            <w:hyperlink w:anchor="_File_stat_mit" w:history="1">
              <w:r w:rsidRPr="00B22A6E">
                <w:rPr>
                  <w:rStyle w:val="Hyperlink"/>
                  <w:lang w:val="en-GB"/>
                </w:rPr>
                <w:t>xxx_stat.res</w:t>
              </w:r>
            </w:hyperlink>
          </w:p>
        </w:tc>
      </w:tr>
      <w:tr w:rsidR="005558B2" w:rsidRPr="00F047D3">
        <w:tc>
          <w:tcPr>
            <w:tcW w:w="2520" w:type="dxa"/>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spacing w:before="60" w:after="60"/>
              <w:jc w:val="center"/>
              <w:rPr>
                <w:b/>
                <w:bCs/>
                <w:lang w:val="en-GB"/>
              </w:rPr>
            </w:pPr>
            <w:r w:rsidRPr="00B22A6E">
              <w:rPr>
                <w:b/>
                <w:bCs/>
                <w:lang w:val="en-GB"/>
              </w:rPr>
              <w:t>2</w:t>
            </w:r>
          </w:p>
        </w:tc>
        <w:tc>
          <w:tcPr>
            <w:tcW w:w="5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spacing w:before="60" w:after="60"/>
              <w:rPr>
                <w:lang w:val="en-GB"/>
              </w:rPr>
            </w:pPr>
            <w:r w:rsidRPr="00B22A6E">
              <w:rPr>
                <w:lang w:val="en-GB"/>
              </w:rPr>
              <w:t xml:space="preserve">In addition to </w:t>
            </w:r>
            <w:r w:rsidRPr="00B22A6E">
              <w:rPr>
                <w:b/>
                <w:bCs/>
                <w:lang w:val="en-GB"/>
              </w:rPr>
              <w:t>1</w:t>
            </w:r>
            <w:r w:rsidRPr="00B22A6E">
              <w:rPr>
                <w:lang w:val="en-GB"/>
              </w:rPr>
              <w:t xml:space="preserve">, output of residua etc. in file </w:t>
            </w:r>
            <w:hyperlink w:anchor="_File_resid_mit" w:history="1">
              <w:r w:rsidRPr="00B22A6E">
                <w:rPr>
                  <w:rStyle w:val="Hyperlink"/>
                  <w:lang w:val="en-GB"/>
                </w:rPr>
                <w:t>xxx_resid.res</w:t>
              </w:r>
            </w:hyperlink>
            <w:r w:rsidRPr="00B22A6E">
              <w:rPr>
                <w:lang w:val="en-GB"/>
              </w:rPr>
              <w:t xml:space="preserve"> </w:t>
            </w:r>
          </w:p>
        </w:tc>
      </w:tr>
      <w:tr w:rsidR="005558B2" w:rsidRPr="00F047D3">
        <w:tc>
          <w:tcPr>
            <w:tcW w:w="2520" w:type="dxa"/>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spacing w:before="60" w:after="60"/>
              <w:jc w:val="center"/>
              <w:rPr>
                <w:b/>
                <w:bCs/>
                <w:lang w:val="en-GB"/>
              </w:rPr>
            </w:pPr>
            <w:r w:rsidRPr="00B22A6E">
              <w:rPr>
                <w:b/>
                <w:bCs/>
                <w:lang w:val="en-GB"/>
              </w:rPr>
              <w:t>3</w:t>
            </w:r>
          </w:p>
        </w:tc>
        <w:tc>
          <w:tcPr>
            <w:tcW w:w="5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spacing w:before="60" w:after="60"/>
              <w:rPr>
                <w:lang w:val="en-GB"/>
              </w:rPr>
            </w:pPr>
            <w:r w:rsidRPr="00B22A6E">
              <w:rPr>
                <w:lang w:val="en-GB"/>
              </w:rPr>
              <w:t xml:space="preserve">In addition to </w:t>
            </w:r>
            <w:r w:rsidRPr="00B22A6E">
              <w:rPr>
                <w:b/>
                <w:bCs/>
                <w:lang w:val="en-GB"/>
              </w:rPr>
              <w:t>2</w:t>
            </w:r>
            <w:r w:rsidRPr="00B22A6E">
              <w:rPr>
                <w:lang w:val="en-GB"/>
              </w:rPr>
              <w:t xml:space="preserve">, output of filled measurements in file </w:t>
            </w:r>
            <w:hyperlink w:anchor="_File_mess_mit" w:history="1">
              <w:r w:rsidRPr="00B22A6E">
                <w:rPr>
                  <w:rStyle w:val="Hyperlink"/>
                  <w:lang w:val="en-GB"/>
                </w:rPr>
                <w:t>xxx_mess.mes</w:t>
              </w:r>
            </w:hyperlink>
          </w:p>
        </w:tc>
      </w:tr>
    </w:tbl>
    <w:p w:rsidR="005558B2" w:rsidRPr="00B22A6E" w:rsidRDefault="005558B2" w:rsidP="00753325">
      <w:pPr>
        <w:rPr>
          <w:lang w:val="en-GB"/>
        </w:rPr>
      </w:pPr>
    </w:p>
    <w:p w:rsidR="005558B2" w:rsidRPr="00B22A6E" w:rsidRDefault="005558B2" w:rsidP="00753325">
      <w:pPr>
        <w:rPr>
          <w:lang w:val="en-GB"/>
        </w:rPr>
      </w:pPr>
    </w:p>
    <w:p w:rsidR="00587415" w:rsidRDefault="00C76DDE" w:rsidP="00753325">
      <w:pPr>
        <w:rPr>
          <w:lang w:val="en-GB"/>
        </w:rPr>
      </w:pPr>
      <w:r w:rsidRPr="00B22A6E">
        <w:rPr>
          <w:lang w:val="en-GB"/>
        </w:rPr>
        <w:t xml:space="preserve">For activation of measurement processing, specification of </w:t>
      </w:r>
      <w:r w:rsidRPr="00B22A6E">
        <w:rPr>
          <w:b/>
          <w:bCs/>
          <w:lang w:val="en-GB"/>
        </w:rPr>
        <w:t>one</w:t>
      </w:r>
      <w:r w:rsidRPr="00B22A6E">
        <w:rPr>
          <w:lang w:val="en-GB"/>
        </w:rPr>
        <w:t xml:space="preserve"> file of </w:t>
      </w:r>
      <w:r w:rsidR="00B22A6E" w:rsidRPr="00B22A6E">
        <w:rPr>
          <w:lang w:val="en-GB"/>
        </w:rPr>
        <w:t>measurements is</w:t>
      </w:r>
      <w:r w:rsidRPr="00B22A6E">
        <w:rPr>
          <w:lang w:val="en-GB"/>
        </w:rPr>
        <w:t xml:space="preserve"> necessary after configuring is finished</w:t>
      </w:r>
      <w:r w:rsidR="00587415">
        <w:rPr>
          <w:lang w:val="en-GB"/>
        </w:rPr>
        <w:t xml:space="preserve"> for the first simulation run</w:t>
      </w:r>
      <w:r w:rsidR="00466B88">
        <w:rPr>
          <w:lang w:val="en-GB"/>
        </w:rPr>
        <w:t xml:space="preserve"> (</w:t>
      </w:r>
      <w:hyperlink w:anchor="_Daily_values" w:history="1">
        <w:r w:rsidR="00466B88" w:rsidRPr="00466B88">
          <w:rPr>
            <w:rStyle w:val="Hyperlink"/>
            <w:lang w:val="en-GB"/>
          </w:rPr>
          <w:t>example</w:t>
        </w:r>
      </w:hyperlink>
      <w:r w:rsidR="00466B88">
        <w:rPr>
          <w:lang w:val="en-GB"/>
        </w:rPr>
        <w:t>)</w:t>
      </w:r>
      <w:r w:rsidR="00587415">
        <w:rPr>
          <w:lang w:val="en-GB"/>
        </w:rPr>
        <w:t xml:space="preserve">. </w:t>
      </w:r>
    </w:p>
    <w:p w:rsidR="00466B88" w:rsidRPr="00466B88" w:rsidRDefault="00466B88" w:rsidP="00753325">
      <w:pPr>
        <w:rPr>
          <w:lang w:val="en-GB"/>
        </w:rPr>
      </w:pPr>
    </w:p>
    <w:p w:rsidR="005558B2" w:rsidRPr="00587415" w:rsidRDefault="00C76DDE" w:rsidP="00753325">
      <w:pPr>
        <w:rPr>
          <w:i/>
          <w:lang w:val="en-GB"/>
        </w:rPr>
      </w:pPr>
      <w:r w:rsidRPr="00587415">
        <w:rPr>
          <w:i/>
          <w:lang w:val="en-GB"/>
        </w:rPr>
        <w:t>Separate start without 4C</w:t>
      </w:r>
    </w:p>
    <w:p w:rsidR="005558B2" w:rsidRDefault="00C76DDE" w:rsidP="00753325">
      <w:pPr>
        <w:rPr>
          <w:lang w:val="en-GB"/>
        </w:rPr>
      </w:pPr>
      <w:r w:rsidRPr="00B22A6E">
        <w:rPr>
          <w:lang w:val="en-GB"/>
        </w:rPr>
        <w:t xml:space="preserve">All necessary information about the 4C files and the measurement file are queried via dialogue. </w:t>
      </w:r>
    </w:p>
    <w:p w:rsidR="00AF4969" w:rsidRDefault="00AF4969" w:rsidP="00753325">
      <w:pPr>
        <w:rPr>
          <w:lang w:val="en-GB"/>
        </w:rPr>
      </w:pPr>
    </w:p>
    <w:p w:rsidR="00AF4969" w:rsidRPr="00B22A6E" w:rsidRDefault="00AF4969" w:rsidP="00753325">
      <w:pPr>
        <w:rPr>
          <w:lang w:val="en-GB"/>
        </w:rPr>
      </w:pPr>
    </w:p>
    <w:p w:rsidR="005558B2" w:rsidRPr="00B22A6E" w:rsidRDefault="00B22A6E" w:rsidP="00753325">
      <w:pPr>
        <w:pStyle w:val="Heading3"/>
        <w:rPr>
          <w:lang w:val="en-GB"/>
        </w:rPr>
      </w:pPr>
      <w:bookmarkStart w:id="1" w:name="_Aufbau_des_Messwert-Files"/>
      <w:bookmarkStart w:id="2" w:name="_Structur_of_measurement"/>
      <w:bookmarkEnd w:id="1"/>
      <w:bookmarkEnd w:id="2"/>
      <w:r w:rsidRPr="00B22A6E">
        <w:rPr>
          <w:lang w:val="en-GB"/>
        </w:rPr>
        <w:t>Structure</w:t>
      </w:r>
      <w:r w:rsidR="00C76DDE" w:rsidRPr="00B22A6E">
        <w:rPr>
          <w:lang w:val="en-GB"/>
        </w:rPr>
        <w:t xml:space="preserve"> of measurement files</w:t>
      </w:r>
    </w:p>
    <w:p w:rsidR="005558B2" w:rsidRPr="00B22A6E" w:rsidRDefault="00587415" w:rsidP="00753325">
      <w:pPr>
        <w:rPr>
          <w:lang w:val="en-GB"/>
        </w:rPr>
      </w:pPr>
      <w:r>
        <w:rPr>
          <w:lang w:val="en-GB"/>
        </w:rPr>
        <w:t>There are t</w:t>
      </w:r>
      <w:r w:rsidR="00C76DDE" w:rsidRPr="00B22A6E">
        <w:rPr>
          <w:lang w:val="en-GB"/>
        </w:rPr>
        <w:t>wo different catego</w:t>
      </w:r>
      <w:r>
        <w:rPr>
          <w:lang w:val="en-GB"/>
        </w:rPr>
        <w:t>ries of files</w:t>
      </w:r>
      <w:r w:rsidR="00C76DDE" w:rsidRPr="00B22A6E">
        <w:rPr>
          <w:lang w:val="en-GB"/>
        </w:rPr>
        <w:t>:</w:t>
      </w:r>
    </w:p>
    <w:p w:rsidR="005558B2" w:rsidRPr="00B22A6E" w:rsidRDefault="00C76DDE" w:rsidP="00753325">
      <w:pPr>
        <w:numPr>
          <w:ilvl w:val="0"/>
          <w:numId w:val="2"/>
        </w:numPr>
        <w:spacing w:before="120" w:line="360" w:lineRule="auto"/>
        <w:ind w:hanging="1080"/>
        <w:rPr>
          <w:lang w:val="en-GB"/>
        </w:rPr>
      </w:pPr>
      <w:r w:rsidRPr="00B22A6E">
        <w:rPr>
          <w:lang w:val="en-GB"/>
        </w:rPr>
        <w:t xml:space="preserve">data as </w:t>
      </w:r>
      <w:hyperlink w:anchor="_Daily_values_1" w:history="1">
        <w:r w:rsidRPr="00DA7E99">
          <w:rPr>
            <w:rStyle w:val="Hyperlink"/>
            <w:lang w:val="en-GB"/>
          </w:rPr>
          <w:t>daily values</w:t>
        </w:r>
      </w:hyperlink>
    </w:p>
    <w:p w:rsidR="005558B2" w:rsidRPr="001A519A" w:rsidRDefault="00C76DDE" w:rsidP="00753325">
      <w:pPr>
        <w:numPr>
          <w:ilvl w:val="0"/>
          <w:numId w:val="2"/>
        </w:numPr>
        <w:spacing w:before="120" w:line="360" w:lineRule="auto"/>
        <w:ind w:hanging="1080"/>
        <w:rPr>
          <w:u w:val="single"/>
          <w:lang w:val="en-GB"/>
        </w:rPr>
      </w:pPr>
      <w:r w:rsidRPr="00201D1B">
        <w:rPr>
          <w:lang w:val="en-GB"/>
        </w:rPr>
        <w:t xml:space="preserve">data as </w:t>
      </w:r>
      <w:hyperlink w:anchor="_Annual_values" w:history="1">
        <w:r w:rsidRPr="001A519A">
          <w:rPr>
            <w:rStyle w:val="Hyperlink"/>
            <w:lang w:val="en-GB"/>
          </w:rPr>
          <w:t>annual values</w:t>
        </w:r>
      </w:hyperlink>
    </w:p>
    <w:p w:rsidR="005558B2" w:rsidRPr="00B22A6E" w:rsidRDefault="00C76DDE" w:rsidP="00753325">
      <w:pPr>
        <w:rPr>
          <w:lang w:val="en-GB"/>
        </w:rPr>
      </w:pPr>
      <w:r w:rsidRPr="00B22A6E">
        <w:rPr>
          <w:lang w:val="en-GB"/>
        </w:rPr>
        <w:t xml:space="preserve">Any number of comment lines is permissible at the beginning of the file (marked with </w:t>
      </w:r>
      <w:r w:rsidRPr="00B22A6E">
        <w:rPr>
          <w:b/>
          <w:lang w:val="en-GB"/>
        </w:rPr>
        <w:t>!</w:t>
      </w:r>
      <w:r w:rsidRPr="00B22A6E">
        <w:rPr>
          <w:lang w:val="en-GB"/>
        </w:rPr>
        <w:t xml:space="preserve"> ). </w:t>
      </w:r>
    </w:p>
    <w:p w:rsidR="005558B2" w:rsidRPr="00B22A6E" w:rsidRDefault="00C76DDE" w:rsidP="00753325">
      <w:pPr>
        <w:rPr>
          <w:lang w:val="en-GB"/>
        </w:rPr>
      </w:pPr>
      <w:r w:rsidRPr="00B22A6E">
        <w:rPr>
          <w:lang w:val="en-GB"/>
        </w:rPr>
        <w:t xml:space="preserve">The first column correlates the measurements with date or year, the next columns can contain any number of measurements identified via their name in the header.   </w:t>
      </w:r>
    </w:p>
    <w:p w:rsidR="005558B2" w:rsidRDefault="00C76DDE" w:rsidP="00753325">
      <w:pPr>
        <w:rPr>
          <w:lang w:val="en-GB"/>
        </w:rPr>
      </w:pPr>
      <w:r w:rsidRPr="00B22A6E">
        <w:rPr>
          <w:lang w:val="en-GB"/>
        </w:rPr>
        <w:t>The data has a header</w:t>
      </w:r>
      <w:r w:rsidR="00587415">
        <w:rPr>
          <w:lang w:val="en-GB"/>
        </w:rPr>
        <w:t xml:space="preserve"> row</w:t>
      </w:r>
      <w:r w:rsidRPr="00B22A6E">
        <w:rPr>
          <w:lang w:val="en-GB"/>
        </w:rPr>
        <w:t xml:space="preserve">, with first </w:t>
      </w:r>
      <w:r w:rsidRPr="00466B88">
        <w:rPr>
          <w:b/>
          <w:lang w:val="en-GB"/>
        </w:rPr>
        <w:t>Datum</w:t>
      </w:r>
      <w:r w:rsidRPr="00B22A6E">
        <w:rPr>
          <w:lang w:val="en-GB"/>
        </w:rPr>
        <w:t xml:space="preserve"> (or </w:t>
      </w:r>
      <w:r w:rsidRPr="00466B88">
        <w:rPr>
          <w:b/>
          <w:lang w:val="en-GB"/>
        </w:rPr>
        <w:t>date</w:t>
      </w:r>
      <w:r w:rsidRPr="00B22A6E">
        <w:rPr>
          <w:lang w:val="en-GB"/>
        </w:rPr>
        <w:t xml:space="preserve">) or </w:t>
      </w:r>
      <w:r w:rsidRPr="00466B88">
        <w:rPr>
          <w:b/>
          <w:lang w:val="en-GB"/>
        </w:rPr>
        <w:t>Jahr</w:t>
      </w:r>
      <w:r w:rsidRPr="00B22A6E">
        <w:rPr>
          <w:lang w:val="en-GB"/>
        </w:rPr>
        <w:t xml:space="preserve"> (or </w:t>
      </w:r>
      <w:r w:rsidRPr="00466B88">
        <w:rPr>
          <w:b/>
          <w:lang w:val="en-GB"/>
        </w:rPr>
        <w:t>year</w:t>
      </w:r>
      <w:r w:rsidRPr="00B22A6E">
        <w:rPr>
          <w:lang w:val="en-GB"/>
        </w:rPr>
        <w:t xml:space="preserve">) describing the temporal resolution and names of any measurements after that. </w:t>
      </w:r>
      <w:r w:rsidR="00764152" w:rsidRPr="00466B88">
        <w:rPr>
          <w:lang w:val="en-GB"/>
        </w:rPr>
        <w:t>Missing values in the time series are indicated by</w:t>
      </w:r>
      <w:r w:rsidR="00466B88">
        <w:rPr>
          <w:b/>
          <w:lang w:val="en-GB"/>
        </w:rPr>
        <w:t xml:space="preserve"> </w:t>
      </w:r>
      <w:r w:rsidR="00466B88">
        <w:rPr>
          <w:b/>
          <w:lang w:val="en-GB"/>
        </w:rPr>
        <w:noBreakHyphen/>
      </w:r>
      <w:r w:rsidR="00764152" w:rsidRPr="00466B88">
        <w:rPr>
          <w:b/>
          <w:lang w:val="en-GB"/>
        </w:rPr>
        <w:t>99</w:t>
      </w:r>
      <w:r w:rsidR="007D1029" w:rsidRPr="00466B88">
        <w:rPr>
          <w:b/>
          <w:lang w:val="en-GB"/>
        </w:rPr>
        <w:t>99.99</w:t>
      </w:r>
      <w:r w:rsidR="00764152">
        <w:rPr>
          <w:lang w:val="en-GB"/>
        </w:rPr>
        <w:t xml:space="preserve">. </w:t>
      </w:r>
      <w:r w:rsidRPr="00B22A6E">
        <w:rPr>
          <w:lang w:val="en-GB"/>
        </w:rPr>
        <w:t>Admissible measurement names and their assignment to simulated values can be found in</w:t>
      </w:r>
      <w:r w:rsidR="00B672D5" w:rsidRPr="00B22A6E">
        <w:rPr>
          <w:lang w:val="en-GB"/>
        </w:rPr>
        <w:t xml:space="preserve"> </w:t>
      </w:r>
      <w:r w:rsidR="00B672D5" w:rsidRPr="00B22A6E">
        <w:rPr>
          <w:lang w:val="en-GB"/>
        </w:rPr>
        <w:fldChar w:fldCharType="begin"/>
      </w:r>
      <w:r w:rsidR="00B672D5" w:rsidRPr="00B22A6E">
        <w:rPr>
          <w:lang w:val="en-GB"/>
        </w:rPr>
        <w:instrText xml:space="preserve"> REF _Ref419187164 \h </w:instrText>
      </w:r>
      <w:r w:rsidR="00B672D5" w:rsidRPr="00B22A6E">
        <w:rPr>
          <w:lang w:val="en-GB"/>
        </w:rPr>
      </w:r>
      <w:r w:rsidR="00B672D5" w:rsidRPr="00B22A6E">
        <w:rPr>
          <w:lang w:val="en-GB"/>
        </w:rPr>
        <w:fldChar w:fldCharType="separate"/>
      </w:r>
      <w:r w:rsidR="00BA0ADF" w:rsidRPr="00B22A6E">
        <w:rPr>
          <w:lang w:val="en-GB"/>
        </w:rPr>
        <w:t xml:space="preserve">Table </w:t>
      </w:r>
      <w:r w:rsidR="00BA0ADF">
        <w:rPr>
          <w:noProof/>
          <w:lang w:val="en-GB"/>
        </w:rPr>
        <w:t>2</w:t>
      </w:r>
      <w:r w:rsidR="00B672D5" w:rsidRPr="00B22A6E">
        <w:rPr>
          <w:lang w:val="en-GB"/>
        </w:rPr>
        <w:fldChar w:fldCharType="end"/>
      </w:r>
      <w:r w:rsidR="00587415">
        <w:rPr>
          <w:lang w:val="en-GB"/>
        </w:rPr>
        <w:t>.</w:t>
      </w:r>
      <w:r w:rsidR="00466B88">
        <w:rPr>
          <w:lang w:val="en-GB"/>
        </w:rPr>
        <w:t xml:space="preserve"> </w:t>
      </w:r>
    </w:p>
    <w:p w:rsidR="00466B88" w:rsidRPr="00B22A6E" w:rsidRDefault="00466B88" w:rsidP="00753325">
      <w:pPr>
        <w:rPr>
          <w:lang w:val="en-GB"/>
        </w:rPr>
      </w:pPr>
      <w:r w:rsidRPr="00B22A6E">
        <w:rPr>
          <w:lang w:val="en-GB"/>
        </w:rPr>
        <w:t xml:space="preserve">Any necessary conversions are carried out internally while processing. </w:t>
      </w:r>
    </w:p>
    <w:p w:rsidR="00466B88" w:rsidRPr="00B22A6E" w:rsidRDefault="00466B88" w:rsidP="00753325">
      <w:pPr>
        <w:rPr>
          <w:lang w:val="en-GB"/>
        </w:rPr>
      </w:pPr>
      <w:r w:rsidRPr="00B22A6E">
        <w:rPr>
          <w:lang w:val="en-GB"/>
        </w:rPr>
        <w:t xml:space="preserve">Names in the header as well as the data have to be separated with spaces or tabulators. </w:t>
      </w:r>
    </w:p>
    <w:p w:rsidR="00466B88" w:rsidRPr="00466B88" w:rsidRDefault="00466B88" w:rsidP="00753325">
      <w:pPr>
        <w:rPr>
          <w:lang w:val="en-GB"/>
        </w:rPr>
      </w:pPr>
      <w:r w:rsidRPr="00466B88">
        <w:rPr>
          <w:lang w:val="en-GB"/>
        </w:rPr>
        <w:t xml:space="preserve">The date has to be in the form of </w:t>
      </w:r>
      <w:r w:rsidRPr="00466B88">
        <w:rPr>
          <w:b/>
          <w:bCs/>
          <w:lang w:val="en-GB"/>
        </w:rPr>
        <w:t>TT.MM.JJJJ</w:t>
      </w:r>
      <w:r w:rsidRPr="00466B88">
        <w:rPr>
          <w:lang w:val="en-GB"/>
        </w:rPr>
        <w:t xml:space="preserve">, with the year as </w:t>
      </w:r>
      <w:r w:rsidRPr="00466B88">
        <w:rPr>
          <w:b/>
          <w:bCs/>
          <w:lang w:val="en-GB"/>
        </w:rPr>
        <w:t>four-digit</w:t>
      </w:r>
      <w:r w:rsidRPr="00466B88">
        <w:rPr>
          <w:lang w:val="en-GB"/>
        </w:rPr>
        <w:t xml:space="preserve"> number. </w:t>
      </w:r>
    </w:p>
    <w:p w:rsidR="005558B2" w:rsidRPr="00B22A6E" w:rsidRDefault="005558B2" w:rsidP="00753325">
      <w:pPr>
        <w:rPr>
          <w:lang w:val="en-GB"/>
        </w:rPr>
      </w:pPr>
    </w:p>
    <w:p w:rsidR="005558B2" w:rsidRDefault="006B2BDF" w:rsidP="00753325">
      <w:pPr>
        <w:pStyle w:val="Caption"/>
        <w:rPr>
          <w:lang w:val="en-GB"/>
        </w:rPr>
      </w:pPr>
      <w:bookmarkStart w:id="3" w:name="_Ref419187164"/>
      <w:r w:rsidRPr="00B22A6E">
        <w:rPr>
          <w:lang w:val="en-GB"/>
        </w:rPr>
        <w:t xml:space="preserve">Table </w:t>
      </w:r>
      <w:r w:rsidRPr="00B22A6E">
        <w:rPr>
          <w:lang w:val="en-GB"/>
        </w:rPr>
        <w:fldChar w:fldCharType="begin"/>
      </w:r>
      <w:r w:rsidRPr="00B22A6E">
        <w:rPr>
          <w:lang w:val="en-GB"/>
        </w:rPr>
        <w:instrText xml:space="preserve"> SEQ Table \* ARABIC </w:instrText>
      </w:r>
      <w:r w:rsidRPr="00B22A6E">
        <w:rPr>
          <w:lang w:val="en-GB"/>
        </w:rPr>
        <w:fldChar w:fldCharType="separate"/>
      </w:r>
      <w:r w:rsidR="00BA0ADF">
        <w:rPr>
          <w:noProof/>
          <w:lang w:val="en-GB"/>
        </w:rPr>
        <w:t>2</w:t>
      </w:r>
      <w:r w:rsidRPr="00B22A6E">
        <w:rPr>
          <w:lang w:val="en-GB"/>
        </w:rPr>
        <w:fldChar w:fldCharType="end"/>
      </w:r>
      <w:bookmarkEnd w:id="3"/>
      <w:r w:rsidR="00C76DDE" w:rsidRPr="00B22A6E">
        <w:rPr>
          <w:lang w:val="en-GB"/>
        </w:rPr>
        <w:tab/>
      </w:r>
      <w:r w:rsidRPr="00B22A6E">
        <w:rPr>
          <w:lang w:val="en-GB"/>
        </w:rPr>
        <w:t xml:space="preserve">  </w:t>
      </w:r>
      <w:r w:rsidR="00C76DDE" w:rsidRPr="00B22A6E">
        <w:rPr>
          <w:lang w:val="en-GB"/>
        </w:rPr>
        <w:t xml:space="preserve">Names of admissible measurements, their meaning and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3"/>
        <w:gridCol w:w="3077"/>
        <w:gridCol w:w="1620"/>
        <w:gridCol w:w="2880"/>
      </w:tblGrid>
      <w:tr w:rsidR="009D4C86" w:rsidRPr="009D4C86" w:rsidTr="002F23BC">
        <w:trPr>
          <w:tblHeader/>
        </w:trPr>
        <w:tc>
          <w:tcPr>
            <w:tcW w:w="1493" w:type="dxa"/>
            <w:vAlign w:val="center"/>
          </w:tcPr>
          <w:p w:rsidR="009D4C86" w:rsidRPr="009D4C86" w:rsidRDefault="009D4C86" w:rsidP="00753325">
            <w:pPr>
              <w:suppressAutoHyphens w:val="0"/>
              <w:rPr>
                <w:b/>
                <w:bCs/>
                <w:lang w:eastAsia="de-DE"/>
              </w:rPr>
            </w:pPr>
            <w:r w:rsidRPr="009D4C86">
              <w:rPr>
                <w:b/>
                <w:bCs/>
                <w:lang w:eastAsia="de-DE"/>
              </w:rPr>
              <w:t>Name des Messwerts</w:t>
            </w:r>
          </w:p>
        </w:tc>
        <w:tc>
          <w:tcPr>
            <w:tcW w:w="3077" w:type="dxa"/>
            <w:vAlign w:val="center"/>
          </w:tcPr>
          <w:p w:rsidR="009D4C86" w:rsidRPr="009D4C86" w:rsidRDefault="009D4C86" w:rsidP="00753325">
            <w:pPr>
              <w:suppressAutoHyphens w:val="0"/>
              <w:rPr>
                <w:b/>
                <w:bCs/>
                <w:lang w:eastAsia="de-DE"/>
              </w:rPr>
            </w:pPr>
            <w:r w:rsidRPr="009D4C86">
              <w:rPr>
                <w:b/>
                <w:bCs/>
                <w:lang w:eastAsia="de-DE"/>
              </w:rPr>
              <w:t>Name und Zuordung  im Output-File</w:t>
            </w:r>
          </w:p>
        </w:tc>
        <w:tc>
          <w:tcPr>
            <w:tcW w:w="1620" w:type="dxa"/>
            <w:vAlign w:val="center"/>
          </w:tcPr>
          <w:p w:rsidR="009D4C86" w:rsidRPr="009D4C86" w:rsidRDefault="009D4C86" w:rsidP="00753325">
            <w:pPr>
              <w:suppressAutoHyphens w:val="0"/>
              <w:rPr>
                <w:b/>
                <w:bCs/>
                <w:lang w:val="en-GB" w:eastAsia="de-DE"/>
              </w:rPr>
            </w:pPr>
            <w:r w:rsidRPr="009D4C86">
              <w:rPr>
                <w:b/>
                <w:bCs/>
                <w:lang w:val="en-GB" w:eastAsia="de-DE"/>
              </w:rPr>
              <w:t>Output-File des Simula-tionswerts</w:t>
            </w:r>
          </w:p>
        </w:tc>
        <w:tc>
          <w:tcPr>
            <w:tcW w:w="2880" w:type="dxa"/>
            <w:vAlign w:val="center"/>
          </w:tcPr>
          <w:p w:rsidR="009D4C86" w:rsidRPr="009D4C86" w:rsidRDefault="009D4C86" w:rsidP="00753325">
            <w:pPr>
              <w:suppressAutoHyphens w:val="0"/>
              <w:rPr>
                <w:b/>
                <w:bCs/>
                <w:lang w:eastAsia="de-DE"/>
              </w:rPr>
            </w:pPr>
            <w:r w:rsidRPr="009D4C86">
              <w:rPr>
                <w:b/>
                <w:bCs/>
                <w:lang w:eastAsia="de-DE"/>
              </w:rPr>
              <w:t>Bedeutung</w:t>
            </w:r>
          </w:p>
        </w:tc>
      </w:tr>
      <w:tr w:rsidR="009D4C86" w:rsidRPr="009D4C86" w:rsidTr="002F23BC">
        <w:tc>
          <w:tcPr>
            <w:tcW w:w="1493" w:type="dxa"/>
            <w:vMerge w:val="restart"/>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AET</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AET</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day</w:t>
            </w:r>
          </w:p>
        </w:tc>
        <w:tc>
          <w:tcPr>
            <w:tcW w:w="2880" w:type="dxa"/>
            <w:tcMar>
              <w:top w:w="57" w:type="dxa"/>
              <w:bottom w:w="57" w:type="dxa"/>
            </w:tcMar>
            <w:vAlign w:val="center"/>
          </w:tcPr>
          <w:p w:rsidR="009D4C86" w:rsidRPr="00FD5CA6" w:rsidRDefault="009D4C86" w:rsidP="00753325">
            <w:pPr>
              <w:snapToGrid w:val="0"/>
              <w:rPr>
                <w:sz w:val="22"/>
                <w:lang w:val="en-GB"/>
              </w:rPr>
            </w:pPr>
            <w:r w:rsidRPr="00FD5CA6">
              <w:rPr>
                <w:sz w:val="22"/>
                <w:lang w:val="en-GB"/>
              </w:rPr>
              <w:t>Actual evapotranspiration [mm/d]</w:t>
            </w:r>
          </w:p>
        </w:tc>
      </w:tr>
      <w:tr w:rsidR="009D4C86" w:rsidRPr="009D4C86" w:rsidTr="002F23BC">
        <w:tc>
          <w:tcPr>
            <w:tcW w:w="1493" w:type="dxa"/>
            <w:vMerge/>
            <w:tcMar>
              <w:top w:w="57" w:type="dxa"/>
              <w:bottom w:w="57" w:type="dxa"/>
            </w:tcMar>
            <w:vAlign w:val="center"/>
          </w:tcPr>
          <w:p w:rsidR="009D4C86" w:rsidRPr="009D4C86" w:rsidRDefault="009D4C86" w:rsidP="00753325">
            <w:pPr>
              <w:suppressAutoHyphens w:val="0"/>
              <w:rPr>
                <w:b/>
                <w:bCs/>
                <w:sz w:val="22"/>
                <w:lang w:val="en-GB" w:eastAsia="de-DE"/>
              </w:rPr>
            </w:pP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AET</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soil</w:t>
            </w:r>
          </w:p>
        </w:tc>
        <w:tc>
          <w:tcPr>
            <w:tcW w:w="2880" w:type="dxa"/>
            <w:tcMar>
              <w:top w:w="57" w:type="dxa"/>
              <w:bottom w:w="57" w:type="dxa"/>
            </w:tcMar>
            <w:vAlign w:val="center"/>
          </w:tcPr>
          <w:p w:rsidR="009D4C86" w:rsidRPr="00FD5CA6" w:rsidRDefault="009D4C86" w:rsidP="00753325">
            <w:pPr>
              <w:rPr>
                <w:sz w:val="22"/>
                <w:lang w:val="en-GB"/>
              </w:rPr>
            </w:pPr>
            <w:r w:rsidRPr="00FD5CA6">
              <w:rPr>
                <w:sz w:val="22"/>
                <w:lang w:val="en-GB"/>
              </w:rPr>
              <w:t>Actual evapotranspiration [mm/y]</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en-GB" w:eastAsia="de-DE"/>
              </w:rPr>
            </w:pPr>
            <w:r w:rsidRPr="009D4C86">
              <w:rPr>
                <w:b/>
                <w:bCs/>
                <w:sz w:val="22"/>
                <w:lang w:val="en-GB" w:eastAsia="de-DE"/>
              </w:rPr>
              <w:t>BIOM</w:t>
            </w:r>
          </w:p>
        </w:tc>
        <w:tc>
          <w:tcPr>
            <w:tcW w:w="3077" w:type="dxa"/>
            <w:tcMar>
              <w:top w:w="57" w:type="dxa"/>
              <w:bottom w:w="57" w:type="dxa"/>
            </w:tcMar>
            <w:vAlign w:val="center"/>
          </w:tcPr>
          <w:p w:rsidR="005D3FC5" w:rsidRPr="009D4C86" w:rsidRDefault="00045B3C" w:rsidP="00753325">
            <w:pPr>
              <w:suppressAutoHyphens w:val="0"/>
              <w:rPr>
                <w:sz w:val="22"/>
                <w:lang w:eastAsia="de-DE"/>
              </w:rPr>
            </w:pPr>
            <w:r>
              <w:rPr>
                <w:sz w:val="22"/>
                <w:lang w:eastAsia="de-DE"/>
              </w:rPr>
              <w:t xml:space="preserve">analog  </w:t>
            </w:r>
            <w:r w:rsidRPr="00045B3C">
              <w:rPr>
                <w:b/>
                <w:sz w:val="22"/>
                <w:lang w:eastAsia="de-DE"/>
              </w:rPr>
              <w:t>STVOL</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p>
        </w:tc>
        <w:tc>
          <w:tcPr>
            <w:tcW w:w="2880" w:type="dxa"/>
            <w:tcMar>
              <w:top w:w="57" w:type="dxa"/>
              <w:bottom w:w="57" w:type="dxa"/>
            </w:tcMar>
            <w:vAlign w:val="center"/>
          </w:tcPr>
          <w:p w:rsidR="005D3FC5" w:rsidRPr="009D4C86" w:rsidRDefault="005D3FC5" w:rsidP="00753325">
            <w:pPr>
              <w:suppressAutoHyphens w:val="0"/>
              <w:rPr>
                <w:sz w:val="22"/>
                <w:lang w:val="it-IT" w:eastAsia="de-DE"/>
              </w:rPr>
            </w:pP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en-GB" w:eastAsia="de-DE"/>
              </w:rPr>
            </w:pPr>
            <w:r w:rsidRPr="009D4C86">
              <w:rPr>
                <w:b/>
                <w:bCs/>
                <w:sz w:val="22"/>
                <w:lang w:val="en-GB" w:eastAsia="de-DE"/>
              </w:rPr>
              <w:t>DG</w:t>
            </w:r>
          </w:p>
        </w:tc>
        <w:tc>
          <w:tcPr>
            <w:tcW w:w="3077"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Meddiam</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p>
        </w:tc>
        <w:tc>
          <w:tcPr>
            <w:tcW w:w="288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en-US" w:eastAsia="de-DE"/>
              </w:rPr>
              <w:t>Medium diameter of stand</w:t>
            </w:r>
            <w:r>
              <w:rPr>
                <w:sz w:val="22"/>
                <w:lang w:val="en-US" w:eastAsia="de-DE"/>
              </w:rPr>
              <w:t xml:space="preserve"> (quadratic mean)</w:t>
            </w:r>
            <w:r w:rsidRPr="009D4C86">
              <w:rPr>
                <w:sz w:val="22"/>
                <w:lang w:val="en-US" w:eastAsia="de-DE"/>
              </w:rPr>
              <w:t xml:space="preserve"> [cm]</w:t>
            </w:r>
          </w:p>
        </w:tc>
      </w:tr>
      <w:tr w:rsidR="00D909CC" w:rsidRPr="00D909CC" w:rsidTr="00CB19EA">
        <w:tc>
          <w:tcPr>
            <w:tcW w:w="1493" w:type="dxa"/>
            <w:tcMar>
              <w:top w:w="57" w:type="dxa"/>
              <w:bottom w:w="57" w:type="dxa"/>
            </w:tcMar>
            <w:vAlign w:val="center"/>
          </w:tcPr>
          <w:p w:rsidR="00D909CC" w:rsidRPr="009D4C86" w:rsidRDefault="00D909CC" w:rsidP="00753325">
            <w:pPr>
              <w:suppressAutoHyphens w:val="0"/>
              <w:rPr>
                <w:b/>
                <w:bCs/>
                <w:sz w:val="22"/>
                <w:lang w:val="en-GB" w:eastAsia="de-DE"/>
              </w:rPr>
            </w:pPr>
            <w:r w:rsidRPr="009D4C86">
              <w:rPr>
                <w:b/>
                <w:bCs/>
                <w:sz w:val="22"/>
                <w:lang w:val="en-GB" w:eastAsia="de-DE"/>
              </w:rPr>
              <w:t>DG</w:t>
            </w:r>
            <w:r>
              <w:rPr>
                <w:b/>
                <w:bCs/>
                <w:sz w:val="22"/>
                <w:lang w:val="en-GB" w:eastAsia="de-DE"/>
              </w:rPr>
              <w:t>_bi</w:t>
            </w:r>
          </w:p>
        </w:tc>
        <w:tc>
          <w:tcPr>
            <w:tcW w:w="3077" w:type="dxa"/>
            <w:tcMar>
              <w:top w:w="57" w:type="dxa"/>
              <w:bottom w:w="57" w:type="dxa"/>
            </w:tcMar>
            <w:vAlign w:val="center"/>
          </w:tcPr>
          <w:p w:rsidR="00D909CC" w:rsidRPr="009D4C86" w:rsidRDefault="00D909CC" w:rsidP="00753325">
            <w:pPr>
              <w:suppressAutoHyphens w:val="0"/>
              <w:rPr>
                <w:sz w:val="22"/>
                <w:lang w:val="en-GB" w:eastAsia="de-DE"/>
              </w:rPr>
            </w:pPr>
            <w:r w:rsidRPr="009D4C86">
              <w:rPr>
                <w:sz w:val="22"/>
                <w:lang w:val="en-GB" w:eastAsia="de-DE"/>
              </w:rPr>
              <w:t>Meddiam</w:t>
            </w:r>
          </w:p>
        </w:tc>
        <w:tc>
          <w:tcPr>
            <w:tcW w:w="1620"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it-IT"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en-US" w:eastAsia="de-DE"/>
              </w:rPr>
              <w:t xml:space="preserve">Medium diameter of </w:t>
            </w:r>
            <w:r>
              <w:rPr>
                <w:sz w:val="22"/>
                <w:lang w:val="en-US" w:eastAsia="de-DE"/>
              </w:rPr>
              <w:t>birch (quadratic mean)</w:t>
            </w:r>
            <w:r w:rsidRPr="009D4C86">
              <w:rPr>
                <w:sz w:val="22"/>
                <w:lang w:val="en-US" w:eastAsia="de-DE"/>
              </w:rPr>
              <w:t xml:space="preserve"> [cm]</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en-GB" w:eastAsia="de-DE"/>
              </w:rPr>
            </w:pPr>
            <w:r w:rsidRPr="009D4C86">
              <w:rPr>
                <w:b/>
                <w:bCs/>
                <w:sz w:val="22"/>
                <w:lang w:val="en-GB" w:eastAsia="de-DE"/>
              </w:rPr>
              <w:t>DG</w:t>
            </w:r>
            <w:r>
              <w:rPr>
                <w:b/>
                <w:bCs/>
                <w:sz w:val="22"/>
                <w:lang w:val="en-GB" w:eastAsia="de-DE"/>
              </w:rPr>
              <w:t>_pi</w:t>
            </w:r>
          </w:p>
        </w:tc>
        <w:tc>
          <w:tcPr>
            <w:tcW w:w="3077"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Meddiam</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r>
              <w:rPr>
                <w:sz w:val="22"/>
                <w:lang w:val="it-IT" w:eastAsia="de-DE"/>
              </w:rPr>
              <w:t>_pi</w:t>
            </w:r>
          </w:p>
        </w:tc>
        <w:tc>
          <w:tcPr>
            <w:tcW w:w="288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en-US" w:eastAsia="de-DE"/>
              </w:rPr>
              <w:t xml:space="preserve">Medium diameter of </w:t>
            </w:r>
            <w:r>
              <w:rPr>
                <w:sz w:val="22"/>
                <w:lang w:val="en-US" w:eastAsia="de-DE"/>
              </w:rPr>
              <w:t>pine (quadratic mean)</w:t>
            </w:r>
            <w:r w:rsidRPr="009D4C86">
              <w:rPr>
                <w:sz w:val="22"/>
                <w:lang w:val="en-US" w:eastAsia="de-DE"/>
              </w:rPr>
              <w:t xml:space="preserve"> [cm]</w:t>
            </w:r>
          </w:p>
        </w:tc>
      </w:tr>
      <w:tr w:rsidR="009D4C86" w:rsidRPr="00D909CC" w:rsidTr="002F23BC">
        <w:tc>
          <w:tcPr>
            <w:tcW w:w="1493" w:type="dxa"/>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DG</w:t>
            </w:r>
            <w:r w:rsidR="005D3FC5">
              <w:rPr>
                <w:b/>
                <w:bCs/>
                <w:sz w:val="22"/>
                <w:lang w:val="en-GB" w:eastAsia="de-DE"/>
              </w:rPr>
              <w:t>_sp</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Meddiam</w:t>
            </w:r>
          </w:p>
        </w:tc>
        <w:tc>
          <w:tcPr>
            <w:tcW w:w="1620" w:type="dxa"/>
            <w:tcMar>
              <w:top w:w="57" w:type="dxa"/>
              <w:bottom w:w="57" w:type="dxa"/>
            </w:tcMar>
            <w:vAlign w:val="center"/>
          </w:tcPr>
          <w:p w:rsidR="009D4C86" w:rsidRPr="009D4C86" w:rsidRDefault="009D4C86" w:rsidP="00753325">
            <w:pPr>
              <w:suppressAutoHyphens w:val="0"/>
              <w:rPr>
                <w:sz w:val="22"/>
                <w:lang w:val="it-IT" w:eastAsia="de-DE"/>
              </w:rPr>
            </w:pPr>
            <w:r w:rsidRPr="009D4C86">
              <w:rPr>
                <w:sz w:val="22"/>
                <w:lang w:val="it-IT" w:eastAsia="de-DE"/>
              </w:rPr>
              <w:t>veg</w:t>
            </w:r>
            <w:r w:rsidR="005D3FC5">
              <w:rPr>
                <w:sz w:val="22"/>
                <w:lang w:val="en-GB" w:eastAsia="de-DE"/>
              </w:rPr>
              <w:t>_sp</w:t>
            </w:r>
          </w:p>
        </w:tc>
        <w:tc>
          <w:tcPr>
            <w:tcW w:w="2880" w:type="dxa"/>
            <w:tcMar>
              <w:top w:w="57" w:type="dxa"/>
              <w:bottom w:w="57" w:type="dxa"/>
            </w:tcMar>
            <w:vAlign w:val="center"/>
          </w:tcPr>
          <w:p w:rsidR="009D4C86" w:rsidRPr="009D4C86" w:rsidRDefault="009D4C86" w:rsidP="00753325">
            <w:pPr>
              <w:suppressAutoHyphens w:val="0"/>
              <w:rPr>
                <w:sz w:val="22"/>
                <w:lang w:val="it-IT" w:eastAsia="de-DE"/>
              </w:rPr>
            </w:pPr>
            <w:r w:rsidRPr="009D4C86">
              <w:rPr>
                <w:sz w:val="22"/>
                <w:lang w:val="en-US" w:eastAsia="de-DE"/>
              </w:rPr>
              <w:t xml:space="preserve">Medium diameter of </w:t>
            </w:r>
            <w:r w:rsidR="005D3FC5">
              <w:rPr>
                <w:sz w:val="22"/>
                <w:lang w:val="en-US" w:eastAsia="de-DE"/>
              </w:rPr>
              <w:t>spruce</w:t>
            </w:r>
            <w:r w:rsidR="005D3FC5" w:rsidRPr="009D4C86">
              <w:rPr>
                <w:sz w:val="22"/>
                <w:lang w:val="en-US" w:eastAsia="de-DE"/>
              </w:rPr>
              <w:t xml:space="preserve"> </w:t>
            </w:r>
            <w:r w:rsidR="00CE7E7B">
              <w:rPr>
                <w:sz w:val="22"/>
                <w:lang w:val="en-US" w:eastAsia="de-DE"/>
              </w:rPr>
              <w:t>(quadratic mean)</w:t>
            </w:r>
            <w:r w:rsidRPr="009D4C86">
              <w:rPr>
                <w:sz w:val="22"/>
                <w:lang w:val="en-US" w:eastAsia="de-DE"/>
              </w:rPr>
              <w:t xml:space="preserve"> [cm]</w:t>
            </w:r>
          </w:p>
        </w:tc>
      </w:tr>
      <w:tr w:rsidR="00BC3F38" w:rsidRPr="00F047D3" w:rsidTr="004D2BC1">
        <w:tc>
          <w:tcPr>
            <w:tcW w:w="1493" w:type="dxa"/>
            <w:tcMar>
              <w:top w:w="57" w:type="dxa"/>
              <w:bottom w:w="57" w:type="dxa"/>
            </w:tcMar>
            <w:vAlign w:val="center"/>
          </w:tcPr>
          <w:p w:rsidR="00BC3F38" w:rsidRPr="009D4C86" w:rsidRDefault="00BC3F38" w:rsidP="00753325">
            <w:pPr>
              <w:suppressAutoHyphens w:val="0"/>
              <w:rPr>
                <w:b/>
                <w:bCs/>
                <w:sz w:val="22"/>
                <w:lang w:val="en-GB" w:eastAsia="de-DE"/>
              </w:rPr>
            </w:pPr>
            <w:r>
              <w:rPr>
                <w:b/>
                <w:bCs/>
                <w:sz w:val="22"/>
                <w:lang w:val="en-GB" w:eastAsia="de-DE"/>
              </w:rPr>
              <w:t>DBH</w:t>
            </w:r>
          </w:p>
        </w:tc>
        <w:tc>
          <w:tcPr>
            <w:tcW w:w="3077" w:type="dxa"/>
            <w:tcMar>
              <w:top w:w="57" w:type="dxa"/>
              <w:bottom w:w="57" w:type="dxa"/>
            </w:tcMar>
            <w:vAlign w:val="center"/>
          </w:tcPr>
          <w:p w:rsidR="00BC3F38" w:rsidRPr="009D4C86" w:rsidRDefault="00BC3F38" w:rsidP="00753325">
            <w:pPr>
              <w:suppressAutoHyphens w:val="0"/>
              <w:rPr>
                <w:sz w:val="22"/>
                <w:lang w:val="en-GB" w:eastAsia="de-DE"/>
              </w:rPr>
            </w:pPr>
            <w:r w:rsidRPr="00CE7E7B">
              <w:rPr>
                <w:sz w:val="22"/>
                <w:lang w:val="en-GB" w:eastAsia="de-DE"/>
              </w:rPr>
              <w:t>mean_diam</w:t>
            </w:r>
          </w:p>
        </w:tc>
        <w:tc>
          <w:tcPr>
            <w:tcW w:w="1620" w:type="dxa"/>
            <w:tcMar>
              <w:top w:w="57" w:type="dxa"/>
              <w:bottom w:w="57" w:type="dxa"/>
            </w:tcMar>
            <w:vAlign w:val="center"/>
          </w:tcPr>
          <w:p w:rsidR="00BC3F38" w:rsidRPr="009D4C86" w:rsidRDefault="00BC3F38" w:rsidP="00753325">
            <w:pPr>
              <w:suppressAutoHyphens w:val="0"/>
              <w:rPr>
                <w:sz w:val="22"/>
                <w:lang w:val="en-GB" w:eastAsia="de-DE"/>
              </w:rPr>
            </w:pPr>
            <w:r>
              <w:rPr>
                <w:sz w:val="22"/>
                <w:lang w:val="en-GB" w:eastAsia="de-DE"/>
              </w:rPr>
              <w:t>veg</w:t>
            </w:r>
          </w:p>
        </w:tc>
        <w:tc>
          <w:tcPr>
            <w:tcW w:w="2880" w:type="dxa"/>
            <w:tcMar>
              <w:top w:w="57" w:type="dxa"/>
              <w:bottom w:w="57" w:type="dxa"/>
            </w:tcMar>
            <w:vAlign w:val="center"/>
          </w:tcPr>
          <w:p w:rsidR="00BC3F38" w:rsidRPr="009D4C86" w:rsidRDefault="00BC3F38" w:rsidP="00753325">
            <w:pPr>
              <w:suppressAutoHyphens w:val="0"/>
              <w:rPr>
                <w:sz w:val="22"/>
                <w:lang w:val="en-US" w:eastAsia="de-DE"/>
              </w:rPr>
            </w:pPr>
            <w:r>
              <w:rPr>
                <w:sz w:val="22"/>
                <w:lang w:val="en-US" w:eastAsia="de-DE"/>
              </w:rPr>
              <w:t xml:space="preserve">Mean </w:t>
            </w:r>
            <w:r w:rsidRPr="009D4C86">
              <w:rPr>
                <w:sz w:val="22"/>
                <w:lang w:val="en-US" w:eastAsia="de-DE"/>
              </w:rPr>
              <w:t>diameter of stand</w:t>
            </w:r>
            <w:r>
              <w:rPr>
                <w:sz w:val="22"/>
                <w:lang w:val="en-US" w:eastAsia="de-DE"/>
              </w:rPr>
              <w:t xml:space="preserve"> (arithmetic  mean)</w:t>
            </w:r>
            <w:r w:rsidRPr="009D4C86">
              <w:rPr>
                <w:sz w:val="22"/>
                <w:lang w:val="en-US" w:eastAsia="de-DE"/>
              </w:rPr>
              <w:t xml:space="preserve"> [cm]</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val="en-GB" w:eastAsia="de-DE"/>
              </w:rPr>
            </w:pPr>
            <w:r>
              <w:rPr>
                <w:b/>
                <w:bCs/>
                <w:sz w:val="22"/>
                <w:lang w:val="en-GB" w:eastAsia="de-DE"/>
              </w:rPr>
              <w:t>DBH_bi</w:t>
            </w:r>
          </w:p>
        </w:tc>
        <w:tc>
          <w:tcPr>
            <w:tcW w:w="3077" w:type="dxa"/>
            <w:tcMar>
              <w:top w:w="57" w:type="dxa"/>
              <w:bottom w:w="57" w:type="dxa"/>
            </w:tcMar>
            <w:vAlign w:val="center"/>
          </w:tcPr>
          <w:p w:rsidR="00D909CC" w:rsidRPr="009D4C86" w:rsidRDefault="00D909CC" w:rsidP="00753325">
            <w:pPr>
              <w:suppressAutoHyphens w:val="0"/>
              <w:rPr>
                <w:sz w:val="22"/>
                <w:lang w:val="en-GB" w:eastAsia="de-DE"/>
              </w:rPr>
            </w:pPr>
            <w:r w:rsidRPr="00CE7E7B">
              <w:rPr>
                <w:sz w:val="22"/>
                <w:lang w:val="en-GB" w:eastAsia="de-DE"/>
              </w:rPr>
              <w:t>mean_diam</w:t>
            </w:r>
          </w:p>
        </w:tc>
        <w:tc>
          <w:tcPr>
            <w:tcW w:w="1620" w:type="dxa"/>
            <w:tcMar>
              <w:top w:w="57" w:type="dxa"/>
              <w:bottom w:w="57" w:type="dxa"/>
            </w:tcMar>
            <w:vAlign w:val="center"/>
          </w:tcPr>
          <w:p w:rsidR="00D909CC" w:rsidRPr="009D4C86" w:rsidRDefault="00D909CC" w:rsidP="00753325">
            <w:pPr>
              <w:suppressAutoHyphens w:val="0"/>
              <w:rPr>
                <w:sz w:val="22"/>
                <w:lang w:val="en-GB" w:eastAsia="de-DE"/>
              </w:rPr>
            </w:pPr>
            <w:r>
              <w:rPr>
                <w:sz w:val="22"/>
                <w:lang w:val="en-GB"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US" w:eastAsia="de-DE"/>
              </w:rPr>
            </w:pPr>
            <w:r>
              <w:rPr>
                <w:sz w:val="22"/>
                <w:lang w:val="en-US" w:eastAsia="de-DE"/>
              </w:rPr>
              <w:t xml:space="preserve">Mean </w:t>
            </w:r>
            <w:r w:rsidRPr="009D4C86">
              <w:rPr>
                <w:sz w:val="22"/>
                <w:lang w:val="en-US" w:eastAsia="de-DE"/>
              </w:rPr>
              <w:t xml:space="preserve">diameter of </w:t>
            </w:r>
            <w:r>
              <w:rPr>
                <w:sz w:val="22"/>
                <w:lang w:val="en-US" w:eastAsia="de-DE"/>
              </w:rPr>
              <w:t>birch (arithmetic  mean)</w:t>
            </w:r>
            <w:r w:rsidRPr="009D4C86">
              <w:rPr>
                <w:sz w:val="22"/>
                <w:lang w:val="en-US" w:eastAsia="de-DE"/>
              </w:rPr>
              <w:t xml:space="preserve"> [cm]</w:t>
            </w:r>
          </w:p>
        </w:tc>
      </w:tr>
      <w:tr w:rsidR="00BC3F38" w:rsidRPr="00F047D3" w:rsidTr="004D2BC1">
        <w:tc>
          <w:tcPr>
            <w:tcW w:w="1493" w:type="dxa"/>
            <w:tcMar>
              <w:top w:w="57" w:type="dxa"/>
              <w:bottom w:w="57" w:type="dxa"/>
            </w:tcMar>
            <w:vAlign w:val="center"/>
          </w:tcPr>
          <w:p w:rsidR="00BC3F38" w:rsidRPr="009D4C86" w:rsidRDefault="00BC3F38" w:rsidP="00753325">
            <w:pPr>
              <w:suppressAutoHyphens w:val="0"/>
              <w:rPr>
                <w:b/>
                <w:bCs/>
                <w:sz w:val="22"/>
                <w:lang w:val="en-GB" w:eastAsia="de-DE"/>
              </w:rPr>
            </w:pPr>
            <w:r>
              <w:rPr>
                <w:b/>
                <w:bCs/>
                <w:sz w:val="22"/>
                <w:lang w:val="en-GB" w:eastAsia="de-DE"/>
              </w:rPr>
              <w:t>DBH_pi</w:t>
            </w:r>
          </w:p>
        </w:tc>
        <w:tc>
          <w:tcPr>
            <w:tcW w:w="3077" w:type="dxa"/>
            <w:tcMar>
              <w:top w:w="57" w:type="dxa"/>
              <w:bottom w:w="57" w:type="dxa"/>
            </w:tcMar>
            <w:vAlign w:val="center"/>
          </w:tcPr>
          <w:p w:rsidR="00BC3F38" w:rsidRPr="009D4C86" w:rsidRDefault="00BC3F38" w:rsidP="00753325">
            <w:pPr>
              <w:suppressAutoHyphens w:val="0"/>
              <w:rPr>
                <w:sz w:val="22"/>
                <w:lang w:val="en-GB" w:eastAsia="de-DE"/>
              </w:rPr>
            </w:pPr>
            <w:r w:rsidRPr="00CE7E7B">
              <w:rPr>
                <w:sz w:val="22"/>
                <w:lang w:val="en-GB" w:eastAsia="de-DE"/>
              </w:rPr>
              <w:t>mean_diam</w:t>
            </w:r>
          </w:p>
        </w:tc>
        <w:tc>
          <w:tcPr>
            <w:tcW w:w="1620" w:type="dxa"/>
            <w:tcMar>
              <w:top w:w="57" w:type="dxa"/>
              <w:bottom w:w="57" w:type="dxa"/>
            </w:tcMar>
            <w:vAlign w:val="center"/>
          </w:tcPr>
          <w:p w:rsidR="00BC3F38" w:rsidRPr="009D4C86" w:rsidRDefault="00BC3F38" w:rsidP="00753325">
            <w:pPr>
              <w:suppressAutoHyphens w:val="0"/>
              <w:rPr>
                <w:sz w:val="22"/>
                <w:lang w:val="en-GB" w:eastAsia="de-DE"/>
              </w:rPr>
            </w:pPr>
            <w:r>
              <w:rPr>
                <w:sz w:val="22"/>
                <w:lang w:val="en-GB" w:eastAsia="de-DE"/>
              </w:rPr>
              <w:t>veg</w:t>
            </w:r>
            <w:r>
              <w:rPr>
                <w:sz w:val="22"/>
                <w:lang w:val="it-IT" w:eastAsia="de-DE"/>
              </w:rPr>
              <w:t>_pi</w:t>
            </w:r>
          </w:p>
        </w:tc>
        <w:tc>
          <w:tcPr>
            <w:tcW w:w="2880" w:type="dxa"/>
            <w:tcMar>
              <w:top w:w="57" w:type="dxa"/>
              <w:bottom w:w="57" w:type="dxa"/>
            </w:tcMar>
            <w:vAlign w:val="center"/>
          </w:tcPr>
          <w:p w:rsidR="00BC3F38" w:rsidRPr="009D4C86" w:rsidRDefault="00BC3F38" w:rsidP="00753325">
            <w:pPr>
              <w:suppressAutoHyphens w:val="0"/>
              <w:rPr>
                <w:sz w:val="22"/>
                <w:lang w:val="en-US" w:eastAsia="de-DE"/>
              </w:rPr>
            </w:pPr>
            <w:r>
              <w:rPr>
                <w:sz w:val="22"/>
                <w:lang w:val="en-US" w:eastAsia="de-DE"/>
              </w:rPr>
              <w:t xml:space="preserve">Mean </w:t>
            </w:r>
            <w:r w:rsidRPr="009D4C86">
              <w:rPr>
                <w:sz w:val="22"/>
                <w:lang w:val="en-US" w:eastAsia="de-DE"/>
              </w:rPr>
              <w:t xml:space="preserve">diameter of </w:t>
            </w:r>
            <w:r w:rsidR="00D909CC">
              <w:rPr>
                <w:sz w:val="22"/>
                <w:lang w:val="en-US" w:eastAsia="de-DE"/>
              </w:rPr>
              <w:t xml:space="preserve">pine </w:t>
            </w:r>
            <w:r>
              <w:rPr>
                <w:sz w:val="22"/>
                <w:lang w:val="en-US" w:eastAsia="de-DE"/>
              </w:rPr>
              <w:t>(arithmetic  mean)</w:t>
            </w:r>
            <w:r w:rsidRPr="009D4C86">
              <w:rPr>
                <w:sz w:val="22"/>
                <w:lang w:val="en-US" w:eastAsia="de-DE"/>
              </w:rPr>
              <w:t xml:space="preserve"> [cm]</w:t>
            </w:r>
          </w:p>
        </w:tc>
      </w:tr>
      <w:tr w:rsidR="00BC3F38" w:rsidRPr="00F047D3" w:rsidTr="004D2BC1">
        <w:tc>
          <w:tcPr>
            <w:tcW w:w="1493" w:type="dxa"/>
            <w:tcMar>
              <w:top w:w="57" w:type="dxa"/>
              <w:bottom w:w="57" w:type="dxa"/>
            </w:tcMar>
            <w:vAlign w:val="center"/>
          </w:tcPr>
          <w:p w:rsidR="00BC3F38" w:rsidRPr="009D4C86" w:rsidRDefault="00BC3F38" w:rsidP="00753325">
            <w:pPr>
              <w:suppressAutoHyphens w:val="0"/>
              <w:rPr>
                <w:b/>
                <w:bCs/>
                <w:sz w:val="22"/>
                <w:lang w:val="en-GB" w:eastAsia="de-DE"/>
              </w:rPr>
            </w:pPr>
            <w:r>
              <w:rPr>
                <w:b/>
                <w:bCs/>
                <w:sz w:val="22"/>
                <w:lang w:val="en-GB" w:eastAsia="de-DE"/>
              </w:rPr>
              <w:t>DBH_sp</w:t>
            </w:r>
          </w:p>
        </w:tc>
        <w:tc>
          <w:tcPr>
            <w:tcW w:w="3077" w:type="dxa"/>
            <w:tcMar>
              <w:top w:w="57" w:type="dxa"/>
              <w:bottom w:w="57" w:type="dxa"/>
            </w:tcMar>
            <w:vAlign w:val="center"/>
          </w:tcPr>
          <w:p w:rsidR="00BC3F38" w:rsidRPr="009D4C86" w:rsidRDefault="00BC3F38" w:rsidP="00753325">
            <w:pPr>
              <w:suppressAutoHyphens w:val="0"/>
              <w:rPr>
                <w:sz w:val="22"/>
                <w:lang w:val="en-GB" w:eastAsia="de-DE"/>
              </w:rPr>
            </w:pPr>
            <w:r w:rsidRPr="00CE7E7B">
              <w:rPr>
                <w:sz w:val="22"/>
                <w:lang w:val="en-GB" w:eastAsia="de-DE"/>
              </w:rPr>
              <w:t>mean_diam</w:t>
            </w:r>
          </w:p>
        </w:tc>
        <w:tc>
          <w:tcPr>
            <w:tcW w:w="1620" w:type="dxa"/>
            <w:tcMar>
              <w:top w:w="57" w:type="dxa"/>
              <w:bottom w:w="57" w:type="dxa"/>
            </w:tcMar>
            <w:vAlign w:val="center"/>
          </w:tcPr>
          <w:p w:rsidR="00BC3F38" w:rsidRPr="009D4C86" w:rsidRDefault="00BC3F38" w:rsidP="00753325">
            <w:pPr>
              <w:suppressAutoHyphens w:val="0"/>
              <w:rPr>
                <w:sz w:val="22"/>
                <w:lang w:val="en-GB" w:eastAsia="de-DE"/>
              </w:rPr>
            </w:pPr>
            <w:r>
              <w:rPr>
                <w:sz w:val="22"/>
                <w:lang w:val="en-GB" w:eastAsia="de-DE"/>
              </w:rPr>
              <w:t>veg_sp</w:t>
            </w:r>
          </w:p>
        </w:tc>
        <w:tc>
          <w:tcPr>
            <w:tcW w:w="2880" w:type="dxa"/>
            <w:tcMar>
              <w:top w:w="57" w:type="dxa"/>
              <w:bottom w:w="57" w:type="dxa"/>
            </w:tcMar>
            <w:vAlign w:val="center"/>
          </w:tcPr>
          <w:p w:rsidR="00BC3F38" w:rsidRPr="009D4C86" w:rsidRDefault="00BC3F38" w:rsidP="00753325">
            <w:pPr>
              <w:suppressAutoHyphens w:val="0"/>
              <w:rPr>
                <w:sz w:val="22"/>
                <w:lang w:val="en-US" w:eastAsia="de-DE"/>
              </w:rPr>
            </w:pPr>
            <w:r>
              <w:rPr>
                <w:sz w:val="22"/>
                <w:lang w:val="en-US" w:eastAsia="de-DE"/>
              </w:rPr>
              <w:t xml:space="preserve">Mean </w:t>
            </w:r>
            <w:r w:rsidRPr="009D4C86">
              <w:rPr>
                <w:sz w:val="22"/>
                <w:lang w:val="en-US" w:eastAsia="de-DE"/>
              </w:rPr>
              <w:t xml:space="preserve">diameter of </w:t>
            </w:r>
            <w:r w:rsidR="00D909CC">
              <w:rPr>
                <w:sz w:val="22"/>
                <w:lang w:val="en-US" w:eastAsia="de-DE"/>
              </w:rPr>
              <w:t xml:space="preserve">spruce </w:t>
            </w:r>
            <w:r>
              <w:rPr>
                <w:sz w:val="22"/>
                <w:lang w:val="en-US" w:eastAsia="de-DE"/>
              </w:rPr>
              <w:t>(arithmetic  mean)</w:t>
            </w:r>
            <w:r w:rsidRPr="009D4C86">
              <w:rPr>
                <w:sz w:val="22"/>
                <w:lang w:val="en-US" w:eastAsia="de-DE"/>
              </w:rPr>
              <w:t xml:space="preserve"> [cm]</w:t>
            </w:r>
          </w:p>
        </w:tc>
      </w:tr>
      <w:tr w:rsidR="005D3FC5" w:rsidRPr="00F047D3" w:rsidTr="004D2BC1">
        <w:tc>
          <w:tcPr>
            <w:tcW w:w="1493" w:type="dxa"/>
            <w:tcMar>
              <w:top w:w="57" w:type="dxa"/>
              <w:bottom w:w="57" w:type="dxa"/>
            </w:tcMar>
            <w:vAlign w:val="center"/>
          </w:tcPr>
          <w:p w:rsidR="005D3FC5" w:rsidRPr="009D4C86" w:rsidRDefault="00BC3F38" w:rsidP="00753325">
            <w:pPr>
              <w:suppressAutoHyphens w:val="0"/>
              <w:rPr>
                <w:b/>
                <w:bCs/>
                <w:sz w:val="22"/>
                <w:lang w:val="en-GB" w:eastAsia="de-DE"/>
              </w:rPr>
            </w:pPr>
            <w:r>
              <w:rPr>
                <w:b/>
                <w:bCs/>
                <w:sz w:val="22"/>
                <w:lang w:val="en-GB" w:eastAsia="de-DE"/>
              </w:rPr>
              <w:t>Fol</w:t>
            </w:r>
          </w:p>
        </w:tc>
        <w:tc>
          <w:tcPr>
            <w:tcW w:w="3077" w:type="dxa"/>
            <w:tcMar>
              <w:top w:w="57" w:type="dxa"/>
              <w:bottom w:w="57" w:type="dxa"/>
            </w:tcMar>
            <w:vAlign w:val="center"/>
          </w:tcPr>
          <w:p w:rsidR="005D3FC5" w:rsidRPr="009D4C86" w:rsidRDefault="00BC3F38" w:rsidP="00753325">
            <w:pPr>
              <w:suppressAutoHyphens w:val="0"/>
              <w:rPr>
                <w:sz w:val="22"/>
                <w:lang w:val="en-GB" w:eastAsia="de-DE"/>
              </w:rPr>
            </w:pPr>
            <w:r w:rsidRPr="00BC3F38">
              <w:rPr>
                <w:sz w:val="22"/>
                <w:lang w:val="en-GB" w:eastAsia="de-DE"/>
              </w:rPr>
              <w:t>Fol_Bio</w:t>
            </w:r>
          </w:p>
        </w:tc>
        <w:tc>
          <w:tcPr>
            <w:tcW w:w="1620" w:type="dxa"/>
            <w:tcMar>
              <w:top w:w="57" w:type="dxa"/>
              <w:bottom w:w="57" w:type="dxa"/>
            </w:tcMar>
            <w:vAlign w:val="center"/>
          </w:tcPr>
          <w:p w:rsidR="005D3FC5" w:rsidRPr="009D4C86" w:rsidRDefault="005D3FC5" w:rsidP="00753325">
            <w:pPr>
              <w:suppressAutoHyphens w:val="0"/>
              <w:rPr>
                <w:sz w:val="22"/>
                <w:lang w:val="en-GB" w:eastAsia="de-DE"/>
              </w:rPr>
            </w:pPr>
            <w:r>
              <w:rPr>
                <w:sz w:val="22"/>
                <w:lang w:val="en-GB" w:eastAsia="de-DE"/>
              </w:rPr>
              <w:t>veg</w:t>
            </w:r>
          </w:p>
        </w:tc>
        <w:tc>
          <w:tcPr>
            <w:tcW w:w="2880" w:type="dxa"/>
            <w:tcMar>
              <w:top w:w="57" w:type="dxa"/>
              <w:bottom w:w="57" w:type="dxa"/>
            </w:tcMar>
            <w:vAlign w:val="center"/>
          </w:tcPr>
          <w:p w:rsidR="005D3FC5" w:rsidRPr="009D4C86" w:rsidRDefault="00BC3F38" w:rsidP="00753325">
            <w:pPr>
              <w:suppressAutoHyphens w:val="0"/>
              <w:rPr>
                <w:sz w:val="22"/>
                <w:lang w:val="en-US" w:eastAsia="de-DE"/>
              </w:rPr>
            </w:pPr>
            <w:r>
              <w:rPr>
                <w:sz w:val="22"/>
                <w:lang w:val="en-GB" w:eastAsia="de-DE"/>
              </w:rPr>
              <w:t>Foliage biomass</w:t>
            </w:r>
            <w:r w:rsidR="005D3FC5" w:rsidRPr="009D4C86">
              <w:rPr>
                <w:sz w:val="22"/>
                <w:lang w:val="en-US" w:eastAsia="de-DE"/>
              </w:rPr>
              <w:t xml:space="preserve"> of stand [</w:t>
            </w:r>
            <w:r w:rsidRPr="00BC3F38">
              <w:rPr>
                <w:sz w:val="22"/>
                <w:lang w:val="en-US" w:eastAsia="de-DE"/>
              </w:rPr>
              <w:t>kg</w:t>
            </w:r>
            <w:r>
              <w:rPr>
                <w:sz w:val="22"/>
                <w:lang w:val="en-US" w:eastAsia="de-DE"/>
              </w:rPr>
              <w:t> </w:t>
            </w:r>
            <w:r w:rsidRPr="00BC3F38">
              <w:rPr>
                <w:sz w:val="22"/>
                <w:lang w:val="en-US" w:eastAsia="de-DE"/>
              </w:rPr>
              <w:t>DW/ha</w:t>
            </w:r>
            <w:r w:rsidR="005D3FC5" w:rsidRPr="009D4C86">
              <w:rPr>
                <w:sz w:val="22"/>
                <w:lang w:val="en-US" w:eastAsia="de-DE"/>
              </w:rPr>
              <w:t>]</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val="en-GB" w:eastAsia="de-DE"/>
              </w:rPr>
            </w:pPr>
            <w:r>
              <w:rPr>
                <w:b/>
                <w:bCs/>
                <w:sz w:val="22"/>
                <w:lang w:val="en-GB" w:eastAsia="de-DE"/>
              </w:rPr>
              <w:t>Fol_bi</w:t>
            </w:r>
          </w:p>
        </w:tc>
        <w:tc>
          <w:tcPr>
            <w:tcW w:w="3077" w:type="dxa"/>
            <w:tcMar>
              <w:top w:w="57" w:type="dxa"/>
              <w:bottom w:w="57" w:type="dxa"/>
            </w:tcMar>
            <w:vAlign w:val="center"/>
          </w:tcPr>
          <w:p w:rsidR="00D909CC" w:rsidRPr="009D4C86" w:rsidRDefault="00D909CC" w:rsidP="00753325">
            <w:pPr>
              <w:suppressAutoHyphens w:val="0"/>
              <w:rPr>
                <w:sz w:val="22"/>
                <w:lang w:val="en-GB" w:eastAsia="de-DE"/>
              </w:rPr>
            </w:pPr>
            <w:r w:rsidRPr="00BC3F38">
              <w:rPr>
                <w:sz w:val="22"/>
                <w:lang w:val="en-GB" w:eastAsia="de-DE"/>
              </w:rPr>
              <w:t>Fol_Bio</w:t>
            </w:r>
          </w:p>
        </w:tc>
        <w:tc>
          <w:tcPr>
            <w:tcW w:w="1620" w:type="dxa"/>
            <w:tcMar>
              <w:top w:w="57" w:type="dxa"/>
              <w:bottom w:w="57" w:type="dxa"/>
            </w:tcMar>
            <w:vAlign w:val="center"/>
          </w:tcPr>
          <w:p w:rsidR="00D909CC" w:rsidRPr="009D4C86" w:rsidRDefault="00D909CC" w:rsidP="00753325">
            <w:pPr>
              <w:suppressAutoHyphens w:val="0"/>
              <w:rPr>
                <w:sz w:val="22"/>
                <w:lang w:val="en-GB" w:eastAsia="de-DE"/>
              </w:rPr>
            </w:pPr>
            <w:r>
              <w:rPr>
                <w:sz w:val="22"/>
                <w:lang w:val="en-GB"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US" w:eastAsia="de-DE"/>
              </w:rPr>
            </w:pPr>
            <w:r>
              <w:rPr>
                <w:sz w:val="22"/>
                <w:lang w:val="en-GB" w:eastAsia="de-DE"/>
              </w:rPr>
              <w:t>Foliage biomass</w:t>
            </w:r>
            <w:r w:rsidRPr="009D4C86">
              <w:rPr>
                <w:sz w:val="22"/>
                <w:lang w:val="en-US" w:eastAsia="de-DE"/>
              </w:rPr>
              <w:t xml:space="preserve"> of </w:t>
            </w:r>
            <w:r>
              <w:rPr>
                <w:sz w:val="22"/>
                <w:lang w:val="en-US" w:eastAsia="de-DE"/>
              </w:rPr>
              <w:t xml:space="preserve">birch </w:t>
            </w:r>
            <w:r w:rsidRPr="009D4C86">
              <w:rPr>
                <w:sz w:val="22"/>
                <w:lang w:val="en-US" w:eastAsia="de-DE"/>
              </w:rPr>
              <w:t xml:space="preserve"> [</w:t>
            </w:r>
            <w:r w:rsidRPr="00BC3F38">
              <w:rPr>
                <w:sz w:val="22"/>
                <w:lang w:val="en-US" w:eastAsia="de-DE"/>
              </w:rPr>
              <w:t>kg</w:t>
            </w:r>
            <w:r>
              <w:rPr>
                <w:sz w:val="22"/>
                <w:lang w:val="en-US" w:eastAsia="de-DE"/>
              </w:rPr>
              <w:t> </w:t>
            </w:r>
            <w:r w:rsidRPr="00BC3F38">
              <w:rPr>
                <w:sz w:val="22"/>
                <w:lang w:val="en-US" w:eastAsia="de-DE"/>
              </w:rPr>
              <w:t>DW/ha</w:t>
            </w:r>
            <w:r w:rsidRPr="009D4C86">
              <w:rPr>
                <w:sz w:val="22"/>
                <w:lang w:val="en-US" w:eastAsia="de-DE"/>
              </w:rPr>
              <w:t>]</w:t>
            </w:r>
          </w:p>
        </w:tc>
      </w:tr>
      <w:tr w:rsidR="005D3FC5" w:rsidRPr="00F047D3" w:rsidTr="004D2BC1">
        <w:tc>
          <w:tcPr>
            <w:tcW w:w="1493" w:type="dxa"/>
            <w:tcMar>
              <w:top w:w="57" w:type="dxa"/>
              <w:bottom w:w="57" w:type="dxa"/>
            </w:tcMar>
            <w:vAlign w:val="center"/>
          </w:tcPr>
          <w:p w:rsidR="005D3FC5" w:rsidRPr="009D4C86" w:rsidRDefault="00BC3F38" w:rsidP="00753325">
            <w:pPr>
              <w:suppressAutoHyphens w:val="0"/>
              <w:rPr>
                <w:b/>
                <w:bCs/>
                <w:sz w:val="22"/>
                <w:lang w:val="en-GB" w:eastAsia="de-DE"/>
              </w:rPr>
            </w:pPr>
            <w:r>
              <w:rPr>
                <w:b/>
                <w:bCs/>
                <w:sz w:val="22"/>
                <w:lang w:val="en-GB" w:eastAsia="de-DE"/>
              </w:rPr>
              <w:t>Fol</w:t>
            </w:r>
            <w:r w:rsidR="005D3FC5">
              <w:rPr>
                <w:b/>
                <w:bCs/>
                <w:sz w:val="22"/>
                <w:lang w:val="en-GB" w:eastAsia="de-DE"/>
              </w:rPr>
              <w:t>_pi</w:t>
            </w:r>
          </w:p>
        </w:tc>
        <w:tc>
          <w:tcPr>
            <w:tcW w:w="3077" w:type="dxa"/>
            <w:tcMar>
              <w:top w:w="57" w:type="dxa"/>
              <w:bottom w:w="57" w:type="dxa"/>
            </w:tcMar>
            <w:vAlign w:val="center"/>
          </w:tcPr>
          <w:p w:rsidR="005D3FC5" w:rsidRPr="009D4C86" w:rsidRDefault="00BC3F38" w:rsidP="00753325">
            <w:pPr>
              <w:suppressAutoHyphens w:val="0"/>
              <w:rPr>
                <w:sz w:val="22"/>
                <w:lang w:val="en-GB" w:eastAsia="de-DE"/>
              </w:rPr>
            </w:pPr>
            <w:r w:rsidRPr="00BC3F38">
              <w:rPr>
                <w:sz w:val="22"/>
                <w:lang w:val="en-GB" w:eastAsia="de-DE"/>
              </w:rPr>
              <w:t>Fol_Bio</w:t>
            </w:r>
          </w:p>
        </w:tc>
        <w:tc>
          <w:tcPr>
            <w:tcW w:w="1620" w:type="dxa"/>
            <w:tcMar>
              <w:top w:w="57" w:type="dxa"/>
              <w:bottom w:w="57" w:type="dxa"/>
            </w:tcMar>
            <w:vAlign w:val="center"/>
          </w:tcPr>
          <w:p w:rsidR="005D3FC5" w:rsidRPr="009D4C86" w:rsidRDefault="005D3FC5" w:rsidP="00753325">
            <w:pPr>
              <w:suppressAutoHyphens w:val="0"/>
              <w:rPr>
                <w:sz w:val="22"/>
                <w:lang w:val="en-GB" w:eastAsia="de-DE"/>
              </w:rPr>
            </w:pPr>
            <w:r>
              <w:rPr>
                <w:sz w:val="22"/>
                <w:lang w:val="en-GB" w:eastAsia="de-DE"/>
              </w:rPr>
              <w:t>veg</w:t>
            </w:r>
            <w:r>
              <w:rPr>
                <w:sz w:val="22"/>
                <w:lang w:val="it-IT" w:eastAsia="de-DE"/>
              </w:rPr>
              <w:t>_pi</w:t>
            </w:r>
          </w:p>
        </w:tc>
        <w:tc>
          <w:tcPr>
            <w:tcW w:w="2880" w:type="dxa"/>
            <w:tcMar>
              <w:top w:w="57" w:type="dxa"/>
              <w:bottom w:w="57" w:type="dxa"/>
            </w:tcMar>
            <w:vAlign w:val="center"/>
          </w:tcPr>
          <w:p w:rsidR="005D3FC5" w:rsidRPr="009D4C86" w:rsidRDefault="00BC3F38" w:rsidP="00753325">
            <w:pPr>
              <w:suppressAutoHyphens w:val="0"/>
              <w:rPr>
                <w:sz w:val="22"/>
                <w:lang w:val="en-US" w:eastAsia="de-DE"/>
              </w:rPr>
            </w:pPr>
            <w:r>
              <w:rPr>
                <w:sz w:val="22"/>
                <w:lang w:val="en-GB" w:eastAsia="de-DE"/>
              </w:rPr>
              <w:t>Foliage biomass</w:t>
            </w:r>
            <w:r w:rsidR="005D3FC5" w:rsidRPr="009D4C86">
              <w:rPr>
                <w:sz w:val="22"/>
                <w:lang w:val="en-US" w:eastAsia="de-DE"/>
              </w:rPr>
              <w:t xml:space="preserve"> of </w:t>
            </w:r>
            <w:r w:rsidR="00D909CC">
              <w:rPr>
                <w:sz w:val="22"/>
                <w:lang w:val="en-US" w:eastAsia="de-DE"/>
              </w:rPr>
              <w:t>pine</w:t>
            </w:r>
            <w:r w:rsidR="005D3FC5">
              <w:rPr>
                <w:sz w:val="22"/>
                <w:lang w:val="en-US" w:eastAsia="de-DE"/>
              </w:rPr>
              <w:t xml:space="preserve"> </w:t>
            </w:r>
            <w:r w:rsidR="005D3FC5" w:rsidRPr="009D4C86">
              <w:rPr>
                <w:sz w:val="22"/>
                <w:lang w:val="en-US" w:eastAsia="de-DE"/>
              </w:rPr>
              <w:t xml:space="preserve"> [</w:t>
            </w:r>
            <w:r w:rsidRPr="00BC3F38">
              <w:rPr>
                <w:sz w:val="22"/>
                <w:lang w:val="en-US" w:eastAsia="de-DE"/>
              </w:rPr>
              <w:t>kg</w:t>
            </w:r>
            <w:r>
              <w:rPr>
                <w:sz w:val="22"/>
                <w:lang w:val="en-US" w:eastAsia="de-DE"/>
              </w:rPr>
              <w:t> </w:t>
            </w:r>
            <w:r w:rsidRPr="00BC3F38">
              <w:rPr>
                <w:sz w:val="22"/>
                <w:lang w:val="en-US" w:eastAsia="de-DE"/>
              </w:rPr>
              <w:t>DW/ha</w:t>
            </w:r>
            <w:r w:rsidR="005D3FC5" w:rsidRPr="009D4C86">
              <w:rPr>
                <w:sz w:val="22"/>
                <w:lang w:val="en-US" w:eastAsia="de-DE"/>
              </w:rPr>
              <w:t>]</w:t>
            </w:r>
          </w:p>
        </w:tc>
      </w:tr>
      <w:tr w:rsidR="00CE7E7B" w:rsidRPr="00F047D3" w:rsidTr="002F23BC">
        <w:tc>
          <w:tcPr>
            <w:tcW w:w="1493" w:type="dxa"/>
            <w:tcMar>
              <w:top w:w="57" w:type="dxa"/>
              <w:bottom w:w="57" w:type="dxa"/>
            </w:tcMar>
            <w:vAlign w:val="center"/>
          </w:tcPr>
          <w:p w:rsidR="00CE7E7B" w:rsidRPr="009D4C86" w:rsidRDefault="00BC3F38" w:rsidP="00753325">
            <w:pPr>
              <w:suppressAutoHyphens w:val="0"/>
              <w:rPr>
                <w:b/>
                <w:bCs/>
                <w:sz w:val="22"/>
                <w:lang w:val="en-GB" w:eastAsia="de-DE"/>
              </w:rPr>
            </w:pPr>
            <w:r>
              <w:rPr>
                <w:b/>
                <w:bCs/>
                <w:sz w:val="22"/>
                <w:lang w:val="en-GB" w:eastAsia="de-DE"/>
              </w:rPr>
              <w:t>Fol</w:t>
            </w:r>
            <w:r w:rsidR="005D3FC5">
              <w:rPr>
                <w:b/>
                <w:bCs/>
                <w:sz w:val="22"/>
                <w:lang w:val="en-GB" w:eastAsia="de-DE"/>
              </w:rPr>
              <w:t>_sp</w:t>
            </w:r>
          </w:p>
        </w:tc>
        <w:tc>
          <w:tcPr>
            <w:tcW w:w="3077" w:type="dxa"/>
            <w:tcMar>
              <w:top w:w="57" w:type="dxa"/>
              <w:bottom w:w="57" w:type="dxa"/>
            </w:tcMar>
            <w:vAlign w:val="center"/>
          </w:tcPr>
          <w:p w:rsidR="00CE7E7B" w:rsidRPr="009D4C86" w:rsidRDefault="00BC3F38" w:rsidP="00753325">
            <w:pPr>
              <w:suppressAutoHyphens w:val="0"/>
              <w:rPr>
                <w:sz w:val="22"/>
                <w:lang w:val="en-GB" w:eastAsia="de-DE"/>
              </w:rPr>
            </w:pPr>
            <w:r w:rsidRPr="00BC3F38">
              <w:rPr>
                <w:sz w:val="22"/>
                <w:lang w:val="en-GB" w:eastAsia="de-DE"/>
              </w:rPr>
              <w:t>Fol_Bio</w:t>
            </w:r>
          </w:p>
        </w:tc>
        <w:tc>
          <w:tcPr>
            <w:tcW w:w="1620" w:type="dxa"/>
            <w:tcMar>
              <w:top w:w="57" w:type="dxa"/>
              <w:bottom w:w="57" w:type="dxa"/>
            </w:tcMar>
            <w:vAlign w:val="center"/>
          </w:tcPr>
          <w:p w:rsidR="00CE7E7B" w:rsidRPr="009D4C86" w:rsidRDefault="00CE7E7B" w:rsidP="00753325">
            <w:pPr>
              <w:suppressAutoHyphens w:val="0"/>
              <w:rPr>
                <w:sz w:val="22"/>
                <w:lang w:val="en-GB" w:eastAsia="de-DE"/>
              </w:rPr>
            </w:pPr>
            <w:r>
              <w:rPr>
                <w:sz w:val="22"/>
                <w:lang w:val="en-GB" w:eastAsia="de-DE"/>
              </w:rPr>
              <w:t>veg</w:t>
            </w:r>
            <w:r w:rsidR="005D3FC5">
              <w:rPr>
                <w:sz w:val="22"/>
                <w:lang w:val="en-GB" w:eastAsia="de-DE"/>
              </w:rPr>
              <w:t>_sp</w:t>
            </w:r>
          </w:p>
        </w:tc>
        <w:tc>
          <w:tcPr>
            <w:tcW w:w="2880" w:type="dxa"/>
            <w:tcMar>
              <w:top w:w="57" w:type="dxa"/>
              <w:bottom w:w="57" w:type="dxa"/>
            </w:tcMar>
            <w:vAlign w:val="center"/>
          </w:tcPr>
          <w:p w:rsidR="00CE7E7B" w:rsidRPr="009D4C86" w:rsidRDefault="00BC3F38" w:rsidP="00753325">
            <w:pPr>
              <w:suppressAutoHyphens w:val="0"/>
              <w:rPr>
                <w:sz w:val="22"/>
                <w:lang w:val="en-US" w:eastAsia="de-DE"/>
              </w:rPr>
            </w:pPr>
            <w:r>
              <w:rPr>
                <w:sz w:val="22"/>
                <w:lang w:val="en-GB" w:eastAsia="de-DE"/>
              </w:rPr>
              <w:t>Foliage biomass</w:t>
            </w:r>
            <w:r w:rsidR="00CE7E7B" w:rsidRPr="009D4C86">
              <w:rPr>
                <w:sz w:val="22"/>
                <w:lang w:val="en-US" w:eastAsia="de-DE"/>
              </w:rPr>
              <w:t xml:space="preserve"> of </w:t>
            </w:r>
            <w:r w:rsidR="005D3FC5">
              <w:rPr>
                <w:sz w:val="22"/>
                <w:lang w:val="en-US" w:eastAsia="de-DE"/>
              </w:rPr>
              <w:t>spruce</w:t>
            </w:r>
            <w:r w:rsidR="005D3FC5" w:rsidRPr="009D4C86">
              <w:rPr>
                <w:sz w:val="22"/>
                <w:lang w:val="en-US" w:eastAsia="de-DE"/>
              </w:rPr>
              <w:t xml:space="preserve"> </w:t>
            </w:r>
            <w:r w:rsidR="00CE7E7B" w:rsidRPr="009D4C86">
              <w:rPr>
                <w:sz w:val="22"/>
                <w:lang w:val="en-US" w:eastAsia="de-DE"/>
              </w:rPr>
              <w:t xml:space="preserve"> [</w:t>
            </w:r>
            <w:r w:rsidRPr="00BC3F38">
              <w:rPr>
                <w:sz w:val="22"/>
                <w:lang w:val="en-US" w:eastAsia="de-DE"/>
              </w:rPr>
              <w:t>kg</w:t>
            </w:r>
            <w:r>
              <w:rPr>
                <w:sz w:val="22"/>
                <w:lang w:val="en-US" w:eastAsia="de-DE"/>
              </w:rPr>
              <w:t> </w:t>
            </w:r>
            <w:r w:rsidRPr="00BC3F38">
              <w:rPr>
                <w:sz w:val="22"/>
                <w:lang w:val="en-US" w:eastAsia="de-DE"/>
              </w:rPr>
              <w:t>DW/ha</w:t>
            </w:r>
            <w:r w:rsidR="00CE7E7B" w:rsidRPr="009D4C86">
              <w:rPr>
                <w:sz w:val="22"/>
                <w:lang w:val="en-US" w:eastAsia="de-DE"/>
              </w:rPr>
              <w:t>]</w:t>
            </w:r>
          </w:p>
        </w:tc>
      </w:tr>
      <w:tr w:rsidR="009D4C86" w:rsidRPr="00F047D3" w:rsidTr="002F23BC">
        <w:tc>
          <w:tcPr>
            <w:tcW w:w="1493" w:type="dxa"/>
            <w:vMerge w:val="restart"/>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GPP</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GPP</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sum (daily)</w:t>
            </w:r>
            <w:r w:rsidR="008102EF">
              <w:rPr>
                <w:rStyle w:val="FootnoteReference"/>
                <w:sz w:val="22"/>
                <w:lang w:val="en-GB" w:eastAsia="de-DE"/>
              </w:rPr>
              <w:footnoteReference w:id="1"/>
            </w:r>
          </w:p>
        </w:tc>
        <w:tc>
          <w:tcPr>
            <w:tcW w:w="288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US" w:eastAsia="de-DE"/>
              </w:rPr>
              <w:t>Gross production [g C/m</w:t>
            </w:r>
            <w:r w:rsidRPr="009D4C86">
              <w:rPr>
                <w:sz w:val="22"/>
                <w:vertAlign w:val="superscript"/>
                <w:lang w:val="en-US" w:eastAsia="de-DE"/>
              </w:rPr>
              <w:t>2</w:t>
            </w:r>
            <w:r w:rsidRPr="009D4C86">
              <w:rPr>
                <w:sz w:val="22"/>
                <w:lang w:val="en-US" w:eastAsia="de-DE"/>
              </w:rPr>
              <w:t>/d]</w:t>
            </w:r>
          </w:p>
        </w:tc>
      </w:tr>
      <w:tr w:rsidR="009D4C86" w:rsidRPr="00F047D3" w:rsidTr="002F23BC">
        <w:tc>
          <w:tcPr>
            <w:tcW w:w="1493" w:type="dxa"/>
            <w:vMerge/>
            <w:tcMar>
              <w:top w:w="57" w:type="dxa"/>
              <w:bottom w:w="57" w:type="dxa"/>
            </w:tcMar>
            <w:vAlign w:val="center"/>
          </w:tcPr>
          <w:p w:rsidR="009D4C86" w:rsidRPr="009D4C86" w:rsidRDefault="009D4C86" w:rsidP="00753325">
            <w:pPr>
              <w:suppressAutoHyphens w:val="0"/>
              <w:rPr>
                <w:b/>
                <w:bCs/>
                <w:sz w:val="22"/>
                <w:lang w:val="en-GB" w:eastAsia="de-DE"/>
              </w:rPr>
            </w:pP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GPP</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c_bal</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Gross production [kg C/ha/y]</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it-IT" w:eastAsia="de-DE"/>
              </w:rPr>
            </w:pPr>
            <w:r w:rsidRPr="009D4C86">
              <w:rPr>
                <w:b/>
                <w:bCs/>
                <w:sz w:val="22"/>
                <w:lang w:val="it-IT" w:eastAsia="de-DE"/>
              </w:rPr>
              <w:t>HO</w:t>
            </w:r>
          </w:p>
        </w:tc>
        <w:tc>
          <w:tcPr>
            <w:tcW w:w="3077"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Domhei / 100</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sidRPr="009D4C86">
              <w:rPr>
                <w:sz w:val="22"/>
                <w:lang w:val="en-US" w:eastAsia="de-DE"/>
              </w:rPr>
              <w:t>Medium height of dominant trees [m]</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val="it-IT" w:eastAsia="de-DE"/>
              </w:rPr>
            </w:pPr>
            <w:r w:rsidRPr="009D4C86">
              <w:rPr>
                <w:b/>
                <w:bCs/>
                <w:sz w:val="22"/>
                <w:lang w:val="it-IT" w:eastAsia="de-DE"/>
              </w:rPr>
              <w:t>HO</w:t>
            </w:r>
            <w:r>
              <w:rPr>
                <w:b/>
                <w:bCs/>
                <w:sz w:val="22"/>
                <w:lang w:val="it-IT" w:eastAsia="de-DE"/>
              </w:rPr>
              <w:t>_bi</w:t>
            </w:r>
          </w:p>
        </w:tc>
        <w:tc>
          <w:tcPr>
            <w:tcW w:w="3077"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it-IT" w:eastAsia="de-DE"/>
              </w:rPr>
              <w:t>Domhei / 100</w:t>
            </w:r>
          </w:p>
        </w:tc>
        <w:tc>
          <w:tcPr>
            <w:tcW w:w="1620"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it-IT"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US" w:eastAsia="de-DE"/>
              </w:rPr>
            </w:pPr>
            <w:r w:rsidRPr="009D4C86">
              <w:rPr>
                <w:sz w:val="22"/>
                <w:lang w:val="en-US" w:eastAsia="de-DE"/>
              </w:rPr>
              <w:t xml:space="preserve">Medium height of dominant </w:t>
            </w:r>
            <w:r>
              <w:rPr>
                <w:sz w:val="22"/>
                <w:lang w:val="en-US" w:eastAsia="de-DE"/>
              </w:rPr>
              <w:t xml:space="preserve">birch </w:t>
            </w:r>
            <w:r w:rsidRPr="009D4C86">
              <w:rPr>
                <w:sz w:val="22"/>
                <w:lang w:val="en-US" w:eastAsia="de-DE"/>
              </w:rPr>
              <w:t>trees [m]</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it-IT" w:eastAsia="de-DE"/>
              </w:rPr>
            </w:pPr>
            <w:r w:rsidRPr="009D4C86">
              <w:rPr>
                <w:b/>
                <w:bCs/>
                <w:sz w:val="22"/>
                <w:lang w:val="it-IT" w:eastAsia="de-DE"/>
              </w:rPr>
              <w:t>HO</w:t>
            </w:r>
            <w:r>
              <w:rPr>
                <w:b/>
                <w:bCs/>
                <w:sz w:val="22"/>
                <w:lang w:val="it-IT" w:eastAsia="de-DE"/>
              </w:rPr>
              <w:t>_pi</w:t>
            </w:r>
          </w:p>
        </w:tc>
        <w:tc>
          <w:tcPr>
            <w:tcW w:w="3077"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Domhei / 100</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r>
              <w:rPr>
                <w:sz w:val="22"/>
                <w:lang w:val="it-IT" w:eastAsia="de-DE"/>
              </w:rPr>
              <w:t>_pi</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sidRPr="009D4C86">
              <w:rPr>
                <w:sz w:val="22"/>
                <w:lang w:val="en-US" w:eastAsia="de-DE"/>
              </w:rPr>
              <w:t xml:space="preserve">Medium height of dominant </w:t>
            </w:r>
            <w:r>
              <w:rPr>
                <w:sz w:val="22"/>
                <w:lang w:val="en-US" w:eastAsia="de-DE"/>
              </w:rPr>
              <w:t xml:space="preserve">pine </w:t>
            </w:r>
            <w:r w:rsidRPr="009D4C86">
              <w:rPr>
                <w:sz w:val="22"/>
                <w:lang w:val="en-US" w:eastAsia="de-DE"/>
              </w:rPr>
              <w:t>trees [m]</w:t>
            </w:r>
          </w:p>
        </w:tc>
      </w:tr>
      <w:tr w:rsidR="009D4C86" w:rsidRPr="00F047D3" w:rsidTr="002F23BC">
        <w:tc>
          <w:tcPr>
            <w:tcW w:w="1493" w:type="dxa"/>
            <w:tcMar>
              <w:top w:w="57" w:type="dxa"/>
              <w:bottom w:w="57" w:type="dxa"/>
            </w:tcMar>
            <w:vAlign w:val="center"/>
          </w:tcPr>
          <w:p w:rsidR="009D4C86" w:rsidRPr="009D4C86" w:rsidRDefault="009D4C86" w:rsidP="00753325">
            <w:pPr>
              <w:suppressAutoHyphens w:val="0"/>
              <w:rPr>
                <w:b/>
                <w:bCs/>
                <w:sz w:val="22"/>
                <w:lang w:val="it-IT" w:eastAsia="de-DE"/>
              </w:rPr>
            </w:pPr>
            <w:r w:rsidRPr="009D4C86">
              <w:rPr>
                <w:b/>
                <w:bCs/>
                <w:sz w:val="22"/>
                <w:lang w:val="it-IT" w:eastAsia="de-DE"/>
              </w:rPr>
              <w:t>HO</w:t>
            </w:r>
            <w:r w:rsidR="005D3FC5">
              <w:rPr>
                <w:b/>
                <w:bCs/>
                <w:sz w:val="22"/>
                <w:lang w:val="it-IT" w:eastAsia="de-DE"/>
              </w:rPr>
              <w:t>_sp</w:t>
            </w:r>
          </w:p>
        </w:tc>
        <w:tc>
          <w:tcPr>
            <w:tcW w:w="3077" w:type="dxa"/>
            <w:tcMar>
              <w:top w:w="57" w:type="dxa"/>
              <w:bottom w:w="57" w:type="dxa"/>
            </w:tcMar>
            <w:vAlign w:val="center"/>
          </w:tcPr>
          <w:p w:rsidR="009D4C86" w:rsidRPr="009D4C86" w:rsidRDefault="009D4C86" w:rsidP="00753325">
            <w:pPr>
              <w:suppressAutoHyphens w:val="0"/>
              <w:rPr>
                <w:sz w:val="22"/>
                <w:lang w:val="it-IT" w:eastAsia="de-DE"/>
              </w:rPr>
            </w:pPr>
            <w:r w:rsidRPr="009D4C86">
              <w:rPr>
                <w:sz w:val="22"/>
                <w:lang w:val="it-IT" w:eastAsia="de-DE"/>
              </w:rPr>
              <w:t>Domhei / 100</w:t>
            </w:r>
          </w:p>
        </w:tc>
        <w:tc>
          <w:tcPr>
            <w:tcW w:w="1620" w:type="dxa"/>
            <w:tcMar>
              <w:top w:w="57" w:type="dxa"/>
              <w:bottom w:w="57" w:type="dxa"/>
            </w:tcMar>
            <w:vAlign w:val="center"/>
          </w:tcPr>
          <w:p w:rsidR="009D4C86" w:rsidRPr="009D4C86" w:rsidRDefault="009D4C86" w:rsidP="00753325">
            <w:pPr>
              <w:suppressAutoHyphens w:val="0"/>
              <w:rPr>
                <w:sz w:val="22"/>
                <w:lang w:val="it-IT" w:eastAsia="de-DE"/>
              </w:rPr>
            </w:pPr>
            <w:r w:rsidRPr="009D4C86">
              <w:rPr>
                <w:sz w:val="22"/>
                <w:lang w:val="it-IT" w:eastAsia="de-DE"/>
              </w:rPr>
              <w:t>veg</w:t>
            </w:r>
            <w:r w:rsidR="005D3FC5">
              <w:rPr>
                <w:sz w:val="22"/>
                <w:lang w:val="en-GB" w:eastAsia="de-DE"/>
              </w:rPr>
              <w:t>_sp</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 xml:space="preserve">Medium height of dominant </w:t>
            </w:r>
            <w:r w:rsidR="005D3FC5">
              <w:rPr>
                <w:sz w:val="22"/>
                <w:lang w:val="en-US" w:eastAsia="de-DE"/>
              </w:rPr>
              <w:t xml:space="preserve">spruce </w:t>
            </w:r>
            <w:r w:rsidRPr="009D4C86">
              <w:rPr>
                <w:sz w:val="22"/>
                <w:lang w:val="en-US" w:eastAsia="de-DE"/>
              </w:rPr>
              <w:t>trees [m]</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eastAsia="de-DE"/>
              </w:rPr>
            </w:pPr>
            <w:r w:rsidRPr="009D4C86">
              <w:rPr>
                <w:b/>
                <w:bCs/>
                <w:sz w:val="22"/>
                <w:lang w:eastAsia="de-DE"/>
              </w:rPr>
              <w:t>LAI</w:t>
            </w:r>
          </w:p>
        </w:tc>
        <w:tc>
          <w:tcPr>
            <w:tcW w:w="3077" w:type="dxa"/>
            <w:tcMar>
              <w:top w:w="57" w:type="dxa"/>
              <w:bottom w:w="57" w:type="dxa"/>
            </w:tcMar>
            <w:vAlign w:val="center"/>
          </w:tcPr>
          <w:p w:rsidR="005D3FC5" w:rsidRPr="009D4C86" w:rsidRDefault="005D3FC5" w:rsidP="00753325">
            <w:pPr>
              <w:suppressAutoHyphens w:val="0"/>
              <w:rPr>
                <w:sz w:val="22"/>
                <w:lang w:eastAsia="de-DE"/>
              </w:rPr>
            </w:pPr>
            <w:r w:rsidRPr="009D4C86">
              <w:rPr>
                <w:sz w:val="22"/>
                <w:lang w:eastAsia="de-DE"/>
              </w:rPr>
              <w:t>LAI</w:t>
            </w:r>
          </w:p>
        </w:tc>
        <w:tc>
          <w:tcPr>
            <w:tcW w:w="1620" w:type="dxa"/>
            <w:tcMar>
              <w:top w:w="57" w:type="dxa"/>
              <w:bottom w:w="57" w:type="dxa"/>
            </w:tcMar>
            <w:vAlign w:val="center"/>
          </w:tcPr>
          <w:p w:rsidR="005D3FC5" w:rsidRPr="009D4C86" w:rsidRDefault="005D3FC5" w:rsidP="00753325">
            <w:pPr>
              <w:suppressAutoHyphens w:val="0"/>
              <w:rPr>
                <w:sz w:val="22"/>
                <w:lang w:eastAsia="de-DE"/>
              </w:rPr>
            </w:pPr>
            <w:r w:rsidRPr="009D4C86">
              <w:rPr>
                <w:sz w:val="22"/>
                <w:lang w:eastAsia="de-DE"/>
              </w:rPr>
              <w:t>veg</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sidRPr="009D4C86">
              <w:rPr>
                <w:sz w:val="22"/>
                <w:lang w:val="en-US" w:eastAsia="de-DE"/>
              </w:rPr>
              <w:t>Leaf Area Index of whole cro</w:t>
            </w:r>
            <w:r>
              <w:rPr>
                <w:sz w:val="22"/>
                <w:lang w:val="en-US" w:eastAsia="de-DE"/>
              </w:rPr>
              <w:t>wn</w:t>
            </w:r>
            <w:r w:rsidRPr="009D4C86">
              <w:rPr>
                <w:sz w:val="22"/>
                <w:lang w:val="en-US" w:eastAsia="de-DE"/>
              </w:rPr>
              <w:t xml:space="preserve"> [m²/m²]</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eastAsia="de-DE"/>
              </w:rPr>
            </w:pPr>
            <w:r w:rsidRPr="009D4C86">
              <w:rPr>
                <w:b/>
                <w:bCs/>
                <w:sz w:val="22"/>
                <w:lang w:eastAsia="de-DE"/>
              </w:rPr>
              <w:t>LAI</w:t>
            </w:r>
            <w:r>
              <w:rPr>
                <w:b/>
                <w:bCs/>
                <w:sz w:val="22"/>
                <w:lang w:eastAsia="de-DE"/>
              </w:rPr>
              <w:t>_bi</w:t>
            </w:r>
          </w:p>
        </w:tc>
        <w:tc>
          <w:tcPr>
            <w:tcW w:w="3077" w:type="dxa"/>
            <w:tcMar>
              <w:top w:w="57" w:type="dxa"/>
              <w:bottom w:w="57" w:type="dxa"/>
            </w:tcMar>
            <w:vAlign w:val="center"/>
          </w:tcPr>
          <w:p w:rsidR="00D909CC" w:rsidRPr="009D4C86" w:rsidRDefault="00D909CC" w:rsidP="00753325">
            <w:pPr>
              <w:suppressAutoHyphens w:val="0"/>
              <w:rPr>
                <w:sz w:val="22"/>
                <w:lang w:eastAsia="de-DE"/>
              </w:rPr>
            </w:pPr>
            <w:r w:rsidRPr="009D4C86">
              <w:rPr>
                <w:sz w:val="22"/>
                <w:lang w:eastAsia="de-DE"/>
              </w:rPr>
              <w:t>LAI</w:t>
            </w:r>
          </w:p>
        </w:tc>
        <w:tc>
          <w:tcPr>
            <w:tcW w:w="1620" w:type="dxa"/>
            <w:tcMar>
              <w:top w:w="57" w:type="dxa"/>
              <w:bottom w:w="57" w:type="dxa"/>
            </w:tcMar>
            <w:vAlign w:val="center"/>
          </w:tcPr>
          <w:p w:rsidR="00D909CC" w:rsidRPr="009D4C86" w:rsidRDefault="00D909CC" w:rsidP="00753325">
            <w:pPr>
              <w:suppressAutoHyphens w:val="0"/>
              <w:rPr>
                <w:sz w:val="22"/>
                <w:lang w:eastAsia="de-DE"/>
              </w:rPr>
            </w:pPr>
            <w:r w:rsidRPr="009D4C86">
              <w:rPr>
                <w:sz w:val="22"/>
                <w:lang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US" w:eastAsia="de-DE"/>
              </w:rPr>
            </w:pPr>
            <w:r w:rsidRPr="009D4C86">
              <w:rPr>
                <w:sz w:val="22"/>
                <w:lang w:val="en-US" w:eastAsia="de-DE"/>
              </w:rPr>
              <w:t xml:space="preserve">Leaf Area Index of </w:t>
            </w:r>
            <w:r>
              <w:rPr>
                <w:sz w:val="22"/>
                <w:lang w:val="en-US" w:eastAsia="de-DE"/>
              </w:rPr>
              <w:t xml:space="preserve">birch </w:t>
            </w:r>
            <w:r w:rsidRPr="009D4C86">
              <w:rPr>
                <w:sz w:val="22"/>
                <w:lang w:val="en-US" w:eastAsia="de-DE"/>
              </w:rPr>
              <w:t>[m²/m²]</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eastAsia="de-DE"/>
              </w:rPr>
            </w:pPr>
            <w:r w:rsidRPr="009D4C86">
              <w:rPr>
                <w:b/>
                <w:bCs/>
                <w:sz w:val="22"/>
                <w:lang w:eastAsia="de-DE"/>
              </w:rPr>
              <w:t>LAI</w:t>
            </w:r>
            <w:r>
              <w:rPr>
                <w:b/>
                <w:bCs/>
                <w:sz w:val="22"/>
                <w:lang w:eastAsia="de-DE"/>
              </w:rPr>
              <w:t>_pi</w:t>
            </w:r>
          </w:p>
        </w:tc>
        <w:tc>
          <w:tcPr>
            <w:tcW w:w="3077" w:type="dxa"/>
            <w:tcMar>
              <w:top w:w="57" w:type="dxa"/>
              <w:bottom w:w="57" w:type="dxa"/>
            </w:tcMar>
            <w:vAlign w:val="center"/>
          </w:tcPr>
          <w:p w:rsidR="005D3FC5" w:rsidRPr="009D4C86" w:rsidRDefault="005D3FC5" w:rsidP="00753325">
            <w:pPr>
              <w:suppressAutoHyphens w:val="0"/>
              <w:rPr>
                <w:sz w:val="22"/>
                <w:lang w:eastAsia="de-DE"/>
              </w:rPr>
            </w:pPr>
            <w:r w:rsidRPr="009D4C86">
              <w:rPr>
                <w:sz w:val="22"/>
                <w:lang w:eastAsia="de-DE"/>
              </w:rPr>
              <w:t>LAI</w:t>
            </w:r>
          </w:p>
        </w:tc>
        <w:tc>
          <w:tcPr>
            <w:tcW w:w="1620" w:type="dxa"/>
            <w:tcMar>
              <w:top w:w="57" w:type="dxa"/>
              <w:bottom w:w="57" w:type="dxa"/>
            </w:tcMar>
            <w:vAlign w:val="center"/>
          </w:tcPr>
          <w:p w:rsidR="005D3FC5" w:rsidRPr="009D4C86" w:rsidRDefault="005D3FC5" w:rsidP="00753325">
            <w:pPr>
              <w:suppressAutoHyphens w:val="0"/>
              <w:rPr>
                <w:sz w:val="22"/>
                <w:lang w:eastAsia="de-DE"/>
              </w:rPr>
            </w:pPr>
            <w:r w:rsidRPr="009D4C86">
              <w:rPr>
                <w:sz w:val="22"/>
                <w:lang w:eastAsia="de-DE"/>
              </w:rPr>
              <w:t>veg</w:t>
            </w:r>
            <w:r>
              <w:rPr>
                <w:sz w:val="22"/>
                <w:lang w:val="it-IT" w:eastAsia="de-DE"/>
              </w:rPr>
              <w:t>_pi</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sidRPr="009D4C86">
              <w:rPr>
                <w:sz w:val="22"/>
                <w:lang w:val="en-US" w:eastAsia="de-DE"/>
              </w:rPr>
              <w:t xml:space="preserve">Leaf Area Index of </w:t>
            </w:r>
            <w:r>
              <w:rPr>
                <w:sz w:val="22"/>
                <w:lang w:val="en-US" w:eastAsia="de-DE"/>
              </w:rPr>
              <w:t xml:space="preserve">pine </w:t>
            </w:r>
            <w:r w:rsidRPr="009D4C86">
              <w:rPr>
                <w:sz w:val="22"/>
                <w:lang w:val="en-US" w:eastAsia="de-DE"/>
              </w:rPr>
              <w:t>[m²/m²]</w:t>
            </w:r>
          </w:p>
        </w:tc>
      </w:tr>
      <w:tr w:rsidR="009D4C86" w:rsidRPr="00F047D3" w:rsidTr="002F23BC">
        <w:tc>
          <w:tcPr>
            <w:tcW w:w="1493" w:type="dxa"/>
            <w:tcMar>
              <w:top w:w="57" w:type="dxa"/>
              <w:bottom w:w="57" w:type="dxa"/>
            </w:tcMar>
            <w:vAlign w:val="center"/>
          </w:tcPr>
          <w:p w:rsidR="009D4C86" w:rsidRPr="009D4C86" w:rsidRDefault="009D4C86" w:rsidP="00753325">
            <w:pPr>
              <w:suppressAutoHyphens w:val="0"/>
              <w:rPr>
                <w:b/>
                <w:bCs/>
                <w:sz w:val="22"/>
                <w:lang w:eastAsia="de-DE"/>
              </w:rPr>
            </w:pPr>
            <w:r w:rsidRPr="009D4C86">
              <w:rPr>
                <w:b/>
                <w:bCs/>
                <w:sz w:val="22"/>
                <w:lang w:eastAsia="de-DE"/>
              </w:rPr>
              <w:t>LAI</w:t>
            </w:r>
            <w:r w:rsidR="005D3FC5">
              <w:rPr>
                <w:b/>
                <w:bCs/>
                <w:sz w:val="22"/>
                <w:lang w:eastAsia="de-DE"/>
              </w:rPr>
              <w:t>_sp</w:t>
            </w:r>
          </w:p>
        </w:tc>
        <w:tc>
          <w:tcPr>
            <w:tcW w:w="3077" w:type="dxa"/>
            <w:tcMar>
              <w:top w:w="57" w:type="dxa"/>
              <w:bottom w:w="57" w:type="dxa"/>
            </w:tcMar>
            <w:vAlign w:val="center"/>
          </w:tcPr>
          <w:p w:rsidR="009D4C86" w:rsidRPr="009D4C86" w:rsidRDefault="009D4C86" w:rsidP="00753325">
            <w:pPr>
              <w:suppressAutoHyphens w:val="0"/>
              <w:rPr>
                <w:sz w:val="22"/>
                <w:lang w:eastAsia="de-DE"/>
              </w:rPr>
            </w:pPr>
            <w:r w:rsidRPr="009D4C86">
              <w:rPr>
                <w:sz w:val="22"/>
                <w:lang w:eastAsia="de-DE"/>
              </w:rPr>
              <w:t>LAI</w:t>
            </w:r>
          </w:p>
        </w:tc>
        <w:tc>
          <w:tcPr>
            <w:tcW w:w="1620" w:type="dxa"/>
            <w:tcMar>
              <w:top w:w="57" w:type="dxa"/>
              <w:bottom w:w="57" w:type="dxa"/>
            </w:tcMar>
            <w:vAlign w:val="center"/>
          </w:tcPr>
          <w:p w:rsidR="009D4C86" w:rsidRPr="009D4C86" w:rsidRDefault="009D4C86" w:rsidP="00753325">
            <w:pPr>
              <w:suppressAutoHyphens w:val="0"/>
              <w:rPr>
                <w:sz w:val="22"/>
                <w:lang w:eastAsia="de-DE"/>
              </w:rPr>
            </w:pPr>
            <w:r w:rsidRPr="009D4C86">
              <w:rPr>
                <w:sz w:val="22"/>
                <w:lang w:eastAsia="de-DE"/>
              </w:rPr>
              <w:t>veg</w:t>
            </w:r>
            <w:r w:rsidR="005D3FC5">
              <w:rPr>
                <w:sz w:val="22"/>
                <w:lang w:val="en-GB" w:eastAsia="de-DE"/>
              </w:rPr>
              <w:t>_sp</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 xml:space="preserve">Leaf Area Index of </w:t>
            </w:r>
            <w:r w:rsidR="005D3FC5">
              <w:rPr>
                <w:sz w:val="22"/>
                <w:lang w:val="en-US" w:eastAsia="de-DE"/>
              </w:rPr>
              <w:t>spruce</w:t>
            </w:r>
            <w:r w:rsidRPr="009D4C86">
              <w:rPr>
                <w:sz w:val="22"/>
                <w:lang w:val="en-US" w:eastAsia="de-DE"/>
              </w:rPr>
              <w:t xml:space="preserve"> [m²/m²]</w:t>
            </w:r>
          </w:p>
        </w:tc>
      </w:tr>
      <w:tr w:rsidR="009D4C86" w:rsidRPr="00F047D3" w:rsidTr="002F23BC">
        <w:tc>
          <w:tcPr>
            <w:tcW w:w="1493" w:type="dxa"/>
            <w:tcMar>
              <w:top w:w="57" w:type="dxa"/>
              <w:bottom w:w="57" w:type="dxa"/>
            </w:tcMar>
            <w:vAlign w:val="center"/>
          </w:tcPr>
          <w:p w:rsidR="009D4C86" w:rsidRPr="009D4C86" w:rsidRDefault="009D4C86" w:rsidP="00753325">
            <w:pPr>
              <w:suppressAutoHyphens w:val="0"/>
              <w:rPr>
                <w:b/>
                <w:bCs/>
                <w:sz w:val="22"/>
                <w:lang w:eastAsia="de-DE"/>
              </w:rPr>
            </w:pPr>
            <w:r w:rsidRPr="009D4C86">
              <w:rPr>
                <w:b/>
                <w:bCs/>
                <w:sz w:val="22"/>
                <w:lang w:eastAsia="de-DE"/>
              </w:rPr>
              <w:t>Litter</w:t>
            </w:r>
          </w:p>
        </w:tc>
        <w:tc>
          <w:tcPr>
            <w:tcW w:w="3077" w:type="dxa"/>
            <w:tcMar>
              <w:top w:w="57" w:type="dxa"/>
              <w:bottom w:w="57" w:type="dxa"/>
            </w:tcMar>
            <w:vAlign w:val="center"/>
          </w:tcPr>
          <w:p w:rsidR="009D4C86" w:rsidRPr="009D4C86" w:rsidRDefault="009D4C86" w:rsidP="00753325">
            <w:pPr>
              <w:suppressAutoHyphens w:val="0"/>
              <w:rPr>
                <w:sz w:val="22"/>
                <w:lang w:eastAsia="de-DE"/>
              </w:rPr>
            </w:pPr>
            <w:r w:rsidRPr="009D4C86">
              <w:rPr>
                <w:sz w:val="22"/>
                <w:lang w:eastAsia="de-DE"/>
              </w:rPr>
              <w:t>Dry mass - fol_litter</w:t>
            </w:r>
          </w:p>
        </w:tc>
        <w:tc>
          <w:tcPr>
            <w:tcW w:w="1620" w:type="dxa"/>
            <w:tcMar>
              <w:top w:w="57" w:type="dxa"/>
              <w:bottom w:w="57" w:type="dxa"/>
            </w:tcMar>
            <w:vAlign w:val="center"/>
          </w:tcPr>
          <w:p w:rsidR="009D4C86" w:rsidRPr="009D4C86" w:rsidRDefault="009D4C86" w:rsidP="00753325">
            <w:pPr>
              <w:suppressAutoHyphens w:val="0"/>
              <w:rPr>
                <w:sz w:val="22"/>
                <w:lang w:eastAsia="de-DE"/>
              </w:rPr>
            </w:pPr>
            <w:r w:rsidRPr="009D4C86">
              <w:rPr>
                <w:sz w:val="22"/>
                <w:lang w:eastAsia="de-DE"/>
              </w:rPr>
              <w:t>litter</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Foliage litter – dry mass [kg/ha/y]</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it-IT" w:eastAsia="de-DE"/>
              </w:rPr>
            </w:pPr>
            <w:r>
              <w:rPr>
                <w:b/>
                <w:bCs/>
                <w:sz w:val="22"/>
                <w:lang w:val="it-IT" w:eastAsia="de-DE"/>
              </w:rPr>
              <w:t>MH</w:t>
            </w:r>
          </w:p>
        </w:tc>
        <w:tc>
          <w:tcPr>
            <w:tcW w:w="3077" w:type="dxa"/>
            <w:tcMar>
              <w:top w:w="57" w:type="dxa"/>
              <w:bottom w:w="57" w:type="dxa"/>
            </w:tcMar>
            <w:vAlign w:val="center"/>
          </w:tcPr>
          <w:p w:rsidR="005D3FC5" w:rsidRPr="009D4C86" w:rsidRDefault="005D3FC5" w:rsidP="00753325">
            <w:pPr>
              <w:suppressAutoHyphens w:val="0"/>
              <w:rPr>
                <w:sz w:val="22"/>
                <w:lang w:val="it-IT" w:eastAsia="de-DE"/>
              </w:rPr>
            </w:pPr>
            <w:r w:rsidRPr="00CE7E7B">
              <w:rPr>
                <w:sz w:val="22"/>
                <w:lang w:val="it-IT" w:eastAsia="de-DE"/>
              </w:rPr>
              <w:t>mean_height</w:t>
            </w:r>
            <w:r w:rsidRPr="009D4C86">
              <w:rPr>
                <w:sz w:val="22"/>
                <w:lang w:val="it-IT" w:eastAsia="de-DE"/>
              </w:rPr>
              <w:t xml:space="preserve"> / 100</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Pr>
                <w:sz w:val="22"/>
                <w:lang w:val="en-US" w:eastAsia="de-DE"/>
              </w:rPr>
              <w:t>Mean</w:t>
            </w:r>
            <w:r w:rsidRPr="009D4C86">
              <w:rPr>
                <w:sz w:val="22"/>
                <w:lang w:val="en-US" w:eastAsia="de-DE"/>
              </w:rPr>
              <w:t xml:space="preserve"> height of </w:t>
            </w:r>
            <w:r>
              <w:rPr>
                <w:sz w:val="22"/>
                <w:lang w:val="en-US" w:eastAsia="de-DE"/>
              </w:rPr>
              <w:t>all</w:t>
            </w:r>
            <w:r w:rsidRPr="009D4C86">
              <w:rPr>
                <w:sz w:val="22"/>
                <w:lang w:val="en-US" w:eastAsia="de-DE"/>
              </w:rPr>
              <w:t xml:space="preserve"> trees [m]</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val="it-IT" w:eastAsia="de-DE"/>
              </w:rPr>
            </w:pPr>
            <w:r>
              <w:rPr>
                <w:b/>
                <w:bCs/>
                <w:sz w:val="22"/>
                <w:lang w:val="it-IT" w:eastAsia="de-DE"/>
              </w:rPr>
              <w:t>MH_bi</w:t>
            </w:r>
          </w:p>
        </w:tc>
        <w:tc>
          <w:tcPr>
            <w:tcW w:w="3077" w:type="dxa"/>
            <w:tcMar>
              <w:top w:w="57" w:type="dxa"/>
              <w:bottom w:w="57" w:type="dxa"/>
            </w:tcMar>
            <w:vAlign w:val="center"/>
          </w:tcPr>
          <w:p w:rsidR="00D909CC" w:rsidRPr="009D4C86" w:rsidRDefault="00D909CC" w:rsidP="00753325">
            <w:pPr>
              <w:suppressAutoHyphens w:val="0"/>
              <w:rPr>
                <w:sz w:val="22"/>
                <w:lang w:val="it-IT" w:eastAsia="de-DE"/>
              </w:rPr>
            </w:pPr>
            <w:r w:rsidRPr="00CE7E7B">
              <w:rPr>
                <w:sz w:val="22"/>
                <w:lang w:val="it-IT" w:eastAsia="de-DE"/>
              </w:rPr>
              <w:t>mean_height</w:t>
            </w:r>
            <w:r w:rsidRPr="009D4C86">
              <w:rPr>
                <w:sz w:val="22"/>
                <w:lang w:val="it-IT" w:eastAsia="de-DE"/>
              </w:rPr>
              <w:t xml:space="preserve"> / 100</w:t>
            </w:r>
          </w:p>
        </w:tc>
        <w:tc>
          <w:tcPr>
            <w:tcW w:w="1620"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it-IT"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US" w:eastAsia="de-DE"/>
              </w:rPr>
            </w:pPr>
            <w:r>
              <w:rPr>
                <w:sz w:val="22"/>
                <w:lang w:val="en-US" w:eastAsia="de-DE"/>
              </w:rPr>
              <w:t>Mean</w:t>
            </w:r>
            <w:r w:rsidRPr="009D4C86">
              <w:rPr>
                <w:sz w:val="22"/>
                <w:lang w:val="en-US" w:eastAsia="de-DE"/>
              </w:rPr>
              <w:t xml:space="preserve"> height of </w:t>
            </w:r>
            <w:r>
              <w:rPr>
                <w:sz w:val="22"/>
                <w:lang w:val="en-US" w:eastAsia="de-DE"/>
              </w:rPr>
              <w:t>all</w:t>
            </w:r>
            <w:r w:rsidRPr="009D4C86">
              <w:rPr>
                <w:sz w:val="22"/>
                <w:lang w:val="en-US" w:eastAsia="de-DE"/>
              </w:rPr>
              <w:t xml:space="preserve"> </w:t>
            </w:r>
            <w:r>
              <w:rPr>
                <w:sz w:val="22"/>
                <w:lang w:val="en-US" w:eastAsia="de-DE"/>
              </w:rPr>
              <w:t xml:space="preserve">birches </w:t>
            </w:r>
            <w:r w:rsidRPr="009D4C86">
              <w:rPr>
                <w:sz w:val="22"/>
                <w:lang w:val="en-US" w:eastAsia="de-DE"/>
              </w:rPr>
              <w:t>[m]</w:t>
            </w:r>
          </w:p>
        </w:tc>
      </w:tr>
      <w:tr w:rsidR="005D3FC5" w:rsidRPr="00F047D3" w:rsidTr="004D2BC1">
        <w:tc>
          <w:tcPr>
            <w:tcW w:w="1493" w:type="dxa"/>
            <w:tcMar>
              <w:top w:w="57" w:type="dxa"/>
              <w:bottom w:w="57" w:type="dxa"/>
            </w:tcMar>
            <w:vAlign w:val="center"/>
          </w:tcPr>
          <w:p w:rsidR="005D3FC5" w:rsidRPr="009D4C86" w:rsidRDefault="005D3FC5" w:rsidP="00753325">
            <w:pPr>
              <w:suppressAutoHyphens w:val="0"/>
              <w:rPr>
                <w:b/>
                <w:bCs/>
                <w:sz w:val="22"/>
                <w:lang w:val="it-IT" w:eastAsia="de-DE"/>
              </w:rPr>
            </w:pPr>
            <w:r>
              <w:rPr>
                <w:b/>
                <w:bCs/>
                <w:sz w:val="22"/>
                <w:lang w:val="it-IT" w:eastAsia="de-DE"/>
              </w:rPr>
              <w:t>MH_pi</w:t>
            </w:r>
          </w:p>
        </w:tc>
        <w:tc>
          <w:tcPr>
            <w:tcW w:w="3077" w:type="dxa"/>
            <w:tcMar>
              <w:top w:w="57" w:type="dxa"/>
              <w:bottom w:w="57" w:type="dxa"/>
            </w:tcMar>
            <w:vAlign w:val="center"/>
          </w:tcPr>
          <w:p w:rsidR="005D3FC5" w:rsidRPr="009D4C86" w:rsidRDefault="005D3FC5" w:rsidP="00753325">
            <w:pPr>
              <w:suppressAutoHyphens w:val="0"/>
              <w:rPr>
                <w:sz w:val="22"/>
                <w:lang w:val="it-IT" w:eastAsia="de-DE"/>
              </w:rPr>
            </w:pPr>
            <w:r w:rsidRPr="00CE7E7B">
              <w:rPr>
                <w:sz w:val="22"/>
                <w:lang w:val="it-IT" w:eastAsia="de-DE"/>
              </w:rPr>
              <w:t>mean_height</w:t>
            </w:r>
            <w:r w:rsidRPr="009D4C86">
              <w:rPr>
                <w:sz w:val="22"/>
                <w:lang w:val="it-IT" w:eastAsia="de-DE"/>
              </w:rPr>
              <w:t xml:space="preserve"> / 100</w:t>
            </w:r>
          </w:p>
        </w:tc>
        <w:tc>
          <w:tcPr>
            <w:tcW w:w="1620" w:type="dxa"/>
            <w:tcMar>
              <w:top w:w="57" w:type="dxa"/>
              <w:bottom w:w="57" w:type="dxa"/>
            </w:tcMar>
            <w:vAlign w:val="center"/>
          </w:tcPr>
          <w:p w:rsidR="005D3FC5" w:rsidRPr="009D4C86" w:rsidRDefault="005D3FC5" w:rsidP="00753325">
            <w:pPr>
              <w:suppressAutoHyphens w:val="0"/>
              <w:rPr>
                <w:sz w:val="22"/>
                <w:lang w:val="it-IT" w:eastAsia="de-DE"/>
              </w:rPr>
            </w:pPr>
            <w:r w:rsidRPr="009D4C86">
              <w:rPr>
                <w:sz w:val="22"/>
                <w:lang w:val="it-IT" w:eastAsia="de-DE"/>
              </w:rPr>
              <w:t>veg</w:t>
            </w:r>
            <w:r>
              <w:rPr>
                <w:sz w:val="22"/>
                <w:lang w:val="it-IT" w:eastAsia="de-DE"/>
              </w:rPr>
              <w:t>_pi</w:t>
            </w:r>
          </w:p>
        </w:tc>
        <w:tc>
          <w:tcPr>
            <w:tcW w:w="2880" w:type="dxa"/>
            <w:tcMar>
              <w:top w:w="57" w:type="dxa"/>
              <w:bottom w:w="57" w:type="dxa"/>
            </w:tcMar>
            <w:vAlign w:val="center"/>
          </w:tcPr>
          <w:p w:rsidR="005D3FC5" w:rsidRPr="009D4C86" w:rsidRDefault="005D3FC5" w:rsidP="00753325">
            <w:pPr>
              <w:suppressAutoHyphens w:val="0"/>
              <w:rPr>
                <w:sz w:val="22"/>
                <w:lang w:val="en-US" w:eastAsia="de-DE"/>
              </w:rPr>
            </w:pPr>
            <w:r>
              <w:rPr>
                <w:sz w:val="22"/>
                <w:lang w:val="en-US" w:eastAsia="de-DE"/>
              </w:rPr>
              <w:t>Mean</w:t>
            </w:r>
            <w:r w:rsidRPr="009D4C86">
              <w:rPr>
                <w:sz w:val="22"/>
                <w:lang w:val="en-US" w:eastAsia="de-DE"/>
              </w:rPr>
              <w:t xml:space="preserve"> height of </w:t>
            </w:r>
            <w:r>
              <w:rPr>
                <w:sz w:val="22"/>
                <w:lang w:val="en-US" w:eastAsia="de-DE"/>
              </w:rPr>
              <w:t>all</w:t>
            </w:r>
            <w:r w:rsidRPr="009D4C86">
              <w:rPr>
                <w:sz w:val="22"/>
                <w:lang w:val="en-US" w:eastAsia="de-DE"/>
              </w:rPr>
              <w:t xml:space="preserve"> </w:t>
            </w:r>
            <w:r>
              <w:rPr>
                <w:sz w:val="22"/>
                <w:lang w:val="en-US" w:eastAsia="de-DE"/>
              </w:rPr>
              <w:t xml:space="preserve">pines </w:t>
            </w:r>
            <w:r w:rsidRPr="009D4C86">
              <w:rPr>
                <w:sz w:val="22"/>
                <w:lang w:val="en-US" w:eastAsia="de-DE"/>
              </w:rPr>
              <w:t>[m]</w:t>
            </w:r>
          </w:p>
        </w:tc>
      </w:tr>
      <w:tr w:rsidR="00CE7E7B" w:rsidRPr="00F047D3" w:rsidTr="004D2BC1">
        <w:tc>
          <w:tcPr>
            <w:tcW w:w="1493" w:type="dxa"/>
            <w:tcMar>
              <w:top w:w="57" w:type="dxa"/>
              <w:bottom w:w="57" w:type="dxa"/>
            </w:tcMar>
            <w:vAlign w:val="center"/>
          </w:tcPr>
          <w:p w:rsidR="00CE7E7B" w:rsidRPr="009D4C86" w:rsidRDefault="00CE7E7B" w:rsidP="00753325">
            <w:pPr>
              <w:suppressAutoHyphens w:val="0"/>
              <w:rPr>
                <w:b/>
                <w:bCs/>
                <w:sz w:val="22"/>
                <w:lang w:val="it-IT" w:eastAsia="de-DE"/>
              </w:rPr>
            </w:pPr>
            <w:r>
              <w:rPr>
                <w:b/>
                <w:bCs/>
                <w:sz w:val="22"/>
                <w:lang w:val="it-IT" w:eastAsia="de-DE"/>
              </w:rPr>
              <w:t>MH</w:t>
            </w:r>
            <w:r w:rsidR="005D3FC5">
              <w:rPr>
                <w:b/>
                <w:bCs/>
                <w:sz w:val="22"/>
                <w:lang w:val="it-IT" w:eastAsia="de-DE"/>
              </w:rPr>
              <w:t>_sp</w:t>
            </w:r>
          </w:p>
        </w:tc>
        <w:tc>
          <w:tcPr>
            <w:tcW w:w="3077" w:type="dxa"/>
            <w:tcMar>
              <w:top w:w="57" w:type="dxa"/>
              <w:bottom w:w="57" w:type="dxa"/>
            </w:tcMar>
            <w:vAlign w:val="center"/>
          </w:tcPr>
          <w:p w:rsidR="00CE7E7B" w:rsidRPr="009D4C86" w:rsidRDefault="00CE7E7B" w:rsidP="00753325">
            <w:pPr>
              <w:suppressAutoHyphens w:val="0"/>
              <w:rPr>
                <w:sz w:val="22"/>
                <w:lang w:val="it-IT" w:eastAsia="de-DE"/>
              </w:rPr>
            </w:pPr>
            <w:r w:rsidRPr="00CE7E7B">
              <w:rPr>
                <w:sz w:val="22"/>
                <w:lang w:val="it-IT" w:eastAsia="de-DE"/>
              </w:rPr>
              <w:t>mean_height</w:t>
            </w:r>
            <w:r w:rsidRPr="009D4C86">
              <w:rPr>
                <w:sz w:val="22"/>
                <w:lang w:val="it-IT" w:eastAsia="de-DE"/>
              </w:rPr>
              <w:t xml:space="preserve"> / 100</w:t>
            </w:r>
          </w:p>
        </w:tc>
        <w:tc>
          <w:tcPr>
            <w:tcW w:w="1620" w:type="dxa"/>
            <w:tcMar>
              <w:top w:w="57" w:type="dxa"/>
              <w:bottom w:w="57" w:type="dxa"/>
            </w:tcMar>
            <w:vAlign w:val="center"/>
          </w:tcPr>
          <w:p w:rsidR="00CE7E7B" w:rsidRPr="009D4C86" w:rsidRDefault="00CE7E7B" w:rsidP="00753325">
            <w:pPr>
              <w:suppressAutoHyphens w:val="0"/>
              <w:rPr>
                <w:sz w:val="22"/>
                <w:lang w:val="it-IT" w:eastAsia="de-DE"/>
              </w:rPr>
            </w:pPr>
            <w:r w:rsidRPr="009D4C86">
              <w:rPr>
                <w:sz w:val="22"/>
                <w:lang w:val="it-IT" w:eastAsia="de-DE"/>
              </w:rPr>
              <w:t>veg</w:t>
            </w:r>
            <w:r w:rsidR="005D3FC5">
              <w:rPr>
                <w:sz w:val="22"/>
                <w:lang w:val="en-GB" w:eastAsia="de-DE"/>
              </w:rPr>
              <w:t>_sp</w:t>
            </w:r>
          </w:p>
        </w:tc>
        <w:tc>
          <w:tcPr>
            <w:tcW w:w="2880" w:type="dxa"/>
            <w:tcMar>
              <w:top w:w="57" w:type="dxa"/>
              <w:bottom w:w="57" w:type="dxa"/>
            </w:tcMar>
            <w:vAlign w:val="center"/>
          </w:tcPr>
          <w:p w:rsidR="00CE7E7B" w:rsidRPr="009D4C86" w:rsidRDefault="00CE7E7B" w:rsidP="00753325">
            <w:pPr>
              <w:suppressAutoHyphens w:val="0"/>
              <w:rPr>
                <w:sz w:val="22"/>
                <w:lang w:val="en-US" w:eastAsia="de-DE"/>
              </w:rPr>
            </w:pPr>
            <w:r>
              <w:rPr>
                <w:sz w:val="22"/>
                <w:lang w:val="en-US" w:eastAsia="de-DE"/>
              </w:rPr>
              <w:t>Mean</w:t>
            </w:r>
            <w:r w:rsidRPr="009D4C86">
              <w:rPr>
                <w:sz w:val="22"/>
                <w:lang w:val="en-US" w:eastAsia="de-DE"/>
              </w:rPr>
              <w:t xml:space="preserve"> height of </w:t>
            </w:r>
            <w:r>
              <w:rPr>
                <w:sz w:val="22"/>
                <w:lang w:val="en-US" w:eastAsia="de-DE"/>
              </w:rPr>
              <w:t>all</w:t>
            </w:r>
            <w:r w:rsidRPr="009D4C86">
              <w:rPr>
                <w:sz w:val="22"/>
                <w:lang w:val="en-US" w:eastAsia="de-DE"/>
              </w:rPr>
              <w:t xml:space="preserve"> </w:t>
            </w:r>
            <w:r w:rsidR="005D3FC5">
              <w:rPr>
                <w:sz w:val="22"/>
                <w:lang w:val="en-US" w:eastAsia="de-DE"/>
              </w:rPr>
              <w:t>spruces</w:t>
            </w:r>
            <w:r w:rsidR="005D3FC5" w:rsidRPr="009D4C86">
              <w:rPr>
                <w:sz w:val="22"/>
                <w:lang w:val="en-US" w:eastAsia="de-DE"/>
              </w:rPr>
              <w:t xml:space="preserve"> </w:t>
            </w:r>
            <w:r w:rsidRPr="009D4C86">
              <w:rPr>
                <w:sz w:val="22"/>
                <w:lang w:val="en-US" w:eastAsia="de-DE"/>
              </w:rPr>
              <w:t>[m]</w:t>
            </w:r>
          </w:p>
        </w:tc>
      </w:tr>
      <w:tr w:rsidR="009D4C86" w:rsidRPr="009D4C86" w:rsidTr="002F23BC">
        <w:tc>
          <w:tcPr>
            <w:tcW w:w="1493" w:type="dxa"/>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NEE</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NEE</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sum (daily)</w:t>
            </w:r>
            <w:r w:rsidR="008102EF" w:rsidRPr="008102EF">
              <w:rPr>
                <w:sz w:val="22"/>
                <w:vertAlign w:val="superscript"/>
                <w:lang w:val="en-GB" w:eastAsia="de-DE"/>
              </w:rPr>
              <w:t>1</w:t>
            </w:r>
          </w:p>
        </w:tc>
        <w:tc>
          <w:tcPr>
            <w:tcW w:w="288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eastAsia="de-DE"/>
              </w:rPr>
              <w:t>Net ecosystem exchange [g C/m</w:t>
            </w:r>
            <w:r w:rsidRPr="009D4C86">
              <w:rPr>
                <w:sz w:val="22"/>
                <w:vertAlign w:val="superscript"/>
                <w:lang w:eastAsia="de-DE"/>
              </w:rPr>
              <w:t>2</w:t>
            </w:r>
            <w:r w:rsidRPr="009D4C86">
              <w:rPr>
                <w:sz w:val="22"/>
                <w:lang w:eastAsia="de-DE"/>
              </w:rPr>
              <w:t>/d]</w:t>
            </w:r>
          </w:p>
        </w:tc>
      </w:tr>
      <w:tr w:rsidR="009D4C86" w:rsidRPr="00F047D3" w:rsidTr="002F23BC">
        <w:tc>
          <w:tcPr>
            <w:tcW w:w="1493" w:type="dxa"/>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NEP</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NEP</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c_bal</w:t>
            </w:r>
          </w:p>
        </w:tc>
        <w:tc>
          <w:tcPr>
            <w:tcW w:w="288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US" w:eastAsia="de-DE"/>
              </w:rPr>
              <w:t>Net ecosystem producti</w:t>
            </w:r>
            <w:r w:rsidR="004B57A3">
              <w:rPr>
                <w:sz w:val="22"/>
                <w:lang w:val="en-US" w:eastAsia="de-DE"/>
              </w:rPr>
              <w:t>on</w:t>
            </w:r>
            <w:r w:rsidRPr="009D4C86">
              <w:rPr>
                <w:sz w:val="22"/>
                <w:lang w:val="en-US" w:eastAsia="de-DE"/>
              </w:rPr>
              <w:t xml:space="preserve">  </w:t>
            </w:r>
            <w:r w:rsidR="004B57A3">
              <w:rPr>
                <w:sz w:val="22"/>
                <w:lang w:val="en-US" w:eastAsia="de-DE"/>
              </w:rPr>
              <w:br/>
            </w:r>
            <w:r w:rsidRPr="009D4C86">
              <w:rPr>
                <w:sz w:val="22"/>
                <w:lang w:val="en-US" w:eastAsia="de-DE"/>
              </w:rPr>
              <w:t>[kg C/ha/y]</w:t>
            </w:r>
          </w:p>
        </w:tc>
      </w:tr>
      <w:tr w:rsidR="005D3FC5" w:rsidRPr="009D4C86" w:rsidTr="004D2BC1">
        <w:tc>
          <w:tcPr>
            <w:tcW w:w="1493" w:type="dxa"/>
            <w:tcMar>
              <w:top w:w="57" w:type="dxa"/>
              <w:bottom w:w="57" w:type="dxa"/>
            </w:tcMar>
            <w:vAlign w:val="center"/>
          </w:tcPr>
          <w:p w:rsidR="005D3FC5" w:rsidRPr="009D4C86" w:rsidRDefault="005D3FC5" w:rsidP="00753325">
            <w:pPr>
              <w:suppressAutoHyphens w:val="0"/>
              <w:rPr>
                <w:b/>
                <w:bCs/>
                <w:sz w:val="22"/>
                <w:lang w:val="en-GB" w:eastAsia="de-DE"/>
              </w:rPr>
            </w:pPr>
            <w:r w:rsidRPr="009D4C86">
              <w:rPr>
                <w:b/>
                <w:bCs/>
                <w:sz w:val="22"/>
                <w:lang w:val="en-GB" w:eastAsia="de-DE"/>
              </w:rPr>
              <w:t>NTREE</w:t>
            </w:r>
          </w:p>
        </w:tc>
        <w:tc>
          <w:tcPr>
            <w:tcW w:w="3077"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Tree</w:t>
            </w:r>
          </w:p>
        </w:tc>
        <w:tc>
          <w:tcPr>
            <w:tcW w:w="1620"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veg</w:t>
            </w:r>
          </w:p>
        </w:tc>
        <w:tc>
          <w:tcPr>
            <w:tcW w:w="2880"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Number of trees</w:t>
            </w:r>
          </w:p>
        </w:tc>
      </w:tr>
      <w:tr w:rsidR="00D909CC" w:rsidRPr="009D4C86" w:rsidTr="00CB19EA">
        <w:tc>
          <w:tcPr>
            <w:tcW w:w="1493" w:type="dxa"/>
            <w:tcMar>
              <w:top w:w="57" w:type="dxa"/>
              <w:bottom w:w="57" w:type="dxa"/>
            </w:tcMar>
            <w:vAlign w:val="center"/>
          </w:tcPr>
          <w:p w:rsidR="00D909CC" w:rsidRPr="009D4C86" w:rsidRDefault="00D909CC" w:rsidP="00753325">
            <w:pPr>
              <w:suppressAutoHyphens w:val="0"/>
              <w:rPr>
                <w:b/>
                <w:bCs/>
                <w:sz w:val="22"/>
                <w:lang w:val="en-GB" w:eastAsia="de-DE"/>
              </w:rPr>
            </w:pPr>
            <w:r w:rsidRPr="009D4C86">
              <w:rPr>
                <w:b/>
                <w:bCs/>
                <w:sz w:val="22"/>
                <w:lang w:val="en-GB" w:eastAsia="de-DE"/>
              </w:rPr>
              <w:t>NTREE</w:t>
            </w:r>
            <w:r>
              <w:rPr>
                <w:b/>
                <w:bCs/>
                <w:sz w:val="22"/>
                <w:lang w:val="en-GB" w:eastAsia="de-DE"/>
              </w:rPr>
              <w:t>_bi</w:t>
            </w:r>
          </w:p>
        </w:tc>
        <w:tc>
          <w:tcPr>
            <w:tcW w:w="3077" w:type="dxa"/>
            <w:tcMar>
              <w:top w:w="57" w:type="dxa"/>
              <w:bottom w:w="57" w:type="dxa"/>
            </w:tcMar>
            <w:vAlign w:val="center"/>
          </w:tcPr>
          <w:p w:rsidR="00D909CC" w:rsidRPr="009D4C86" w:rsidRDefault="00D909CC" w:rsidP="00753325">
            <w:pPr>
              <w:suppressAutoHyphens w:val="0"/>
              <w:rPr>
                <w:sz w:val="22"/>
                <w:lang w:val="en-GB" w:eastAsia="de-DE"/>
              </w:rPr>
            </w:pPr>
            <w:r w:rsidRPr="009D4C86">
              <w:rPr>
                <w:sz w:val="22"/>
                <w:lang w:val="en-GB" w:eastAsia="de-DE"/>
              </w:rPr>
              <w:t>Tree</w:t>
            </w:r>
          </w:p>
        </w:tc>
        <w:tc>
          <w:tcPr>
            <w:tcW w:w="1620" w:type="dxa"/>
            <w:tcMar>
              <w:top w:w="57" w:type="dxa"/>
              <w:bottom w:w="57" w:type="dxa"/>
            </w:tcMar>
            <w:vAlign w:val="center"/>
          </w:tcPr>
          <w:p w:rsidR="00D909CC" w:rsidRPr="009D4C86" w:rsidRDefault="00D909CC" w:rsidP="00753325">
            <w:pPr>
              <w:suppressAutoHyphens w:val="0"/>
              <w:rPr>
                <w:sz w:val="22"/>
                <w:lang w:val="en-GB" w:eastAsia="de-DE"/>
              </w:rPr>
            </w:pPr>
            <w:r w:rsidRPr="009D4C86">
              <w:rPr>
                <w:sz w:val="22"/>
                <w:lang w:val="en-GB" w:eastAsia="de-DE"/>
              </w:rPr>
              <w:t>veg</w:t>
            </w:r>
            <w:r>
              <w:rPr>
                <w:sz w:val="22"/>
                <w:lang w:val="it-IT" w:eastAsia="de-DE"/>
              </w:rPr>
              <w:t>_bi</w:t>
            </w:r>
          </w:p>
        </w:tc>
        <w:tc>
          <w:tcPr>
            <w:tcW w:w="2880" w:type="dxa"/>
            <w:tcMar>
              <w:top w:w="57" w:type="dxa"/>
              <w:bottom w:w="57" w:type="dxa"/>
            </w:tcMar>
            <w:vAlign w:val="center"/>
          </w:tcPr>
          <w:p w:rsidR="00D909CC" w:rsidRPr="009D4C86" w:rsidRDefault="00D909CC" w:rsidP="00753325">
            <w:pPr>
              <w:suppressAutoHyphens w:val="0"/>
              <w:rPr>
                <w:sz w:val="22"/>
                <w:lang w:val="en-GB" w:eastAsia="de-DE"/>
              </w:rPr>
            </w:pPr>
            <w:r w:rsidRPr="009D4C86">
              <w:rPr>
                <w:sz w:val="22"/>
                <w:lang w:val="en-GB" w:eastAsia="de-DE"/>
              </w:rPr>
              <w:t xml:space="preserve">Number of </w:t>
            </w:r>
            <w:r>
              <w:rPr>
                <w:sz w:val="22"/>
                <w:lang w:val="en-GB" w:eastAsia="de-DE"/>
              </w:rPr>
              <w:t xml:space="preserve">birch </w:t>
            </w:r>
            <w:r w:rsidRPr="009D4C86">
              <w:rPr>
                <w:sz w:val="22"/>
                <w:lang w:val="en-GB" w:eastAsia="de-DE"/>
              </w:rPr>
              <w:t>trees</w:t>
            </w:r>
          </w:p>
        </w:tc>
      </w:tr>
      <w:tr w:rsidR="005D3FC5" w:rsidRPr="009D4C86" w:rsidTr="004D2BC1">
        <w:tc>
          <w:tcPr>
            <w:tcW w:w="1493" w:type="dxa"/>
            <w:tcMar>
              <w:top w:w="57" w:type="dxa"/>
              <w:bottom w:w="57" w:type="dxa"/>
            </w:tcMar>
            <w:vAlign w:val="center"/>
          </w:tcPr>
          <w:p w:rsidR="005D3FC5" w:rsidRPr="009D4C86" w:rsidRDefault="005D3FC5" w:rsidP="00753325">
            <w:pPr>
              <w:suppressAutoHyphens w:val="0"/>
              <w:rPr>
                <w:b/>
                <w:bCs/>
                <w:sz w:val="22"/>
                <w:lang w:val="en-GB" w:eastAsia="de-DE"/>
              </w:rPr>
            </w:pPr>
            <w:r w:rsidRPr="009D4C86">
              <w:rPr>
                <w:b/>
                <w:bCs/>
                <w:sz w:val="22"/>
                <w:lang w:val="en-GB" w:eastAsia="de-DE"/>
              </w:rPr>
              <w:t>NTREE</w:t>
            </w:r>
            <w:r>
              <w:rPr>
                <w:b/>
                <w:bCs/>
                <w:sz w:val="22"/>
                <w:lang w:val="en-GB" w:eastAsia="de-DE"/>
              </w:rPr>
              <w:t>_pi</w:t>
            </w:r>
          </w:p>
        </w:tc>
        <w:tc>
          <w:tcPr>
            <w:tcW w:w="3077"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Tree</w:t>
            </w:r>
          </w:p>
        </w:tc>
        <w:tc>
          <w:tcPr>
            <w:tcW w:w="1620"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veg</w:t>
            </w:r>
            <w:r>
              <w:rPr>
                <w:sz w:val="22"/>
                <w:lang w:val="it-IT" w:eastAsia="de-DE"/>
              </w:rPr>
              <w:t>_pi</w:t>
            </w:r>
          </w:p>
        </w:tc>
        <w:tc>
          <w:tcPr>
            <w:tcW w:w="2880" w:type="dxa"/>
            <w:tcMar>
              <w:top w:w="57" w:type="dxa"/>
              <w:bottom w:w="57" w:type="dxa"/>
            </w:tcMar>
            <w:vAlign w:val="center"/>
          </w:tcPr>
          <w:p w:rsidR="005D3FC5" w:rsidRPr="009D4C86" w:rsidRDefault="005D3FC5" w:rsidP="00753325">
            <w:pPr>
              <w:suppressAutoHyphens w:val="0"/>
              <w:rPr>
                <w:sz w:val="22"/>
                <w:lang w:val="en-GB" w:eastAsia="de-DE"/>
              </w:rPr>
            </w:pPr>
            <w:r w:rsidRPr="009D4C86">
              <w:rPr>
                <w:sz w:val="22"/>
                <w:lang w:val="en-GB" w:eastAsia="de-DE"/>
              </w:rPr>
              <w:t xml:space="preserve">Number of </w:t>
            </w:r>
            <w:r>
              <w:rPr>
                <w:sz w:val="22"/>
                <w:lang w:val="en-GB" w:eastAsia="de-DE"/>
              </w:rPr>
              <w:t xml:space="preserve">pine </w:t>
            </w:r>
            <w:r w:rsidRPr="009D4C86">
              <w:rPr>
                <w:sz w:val="22"/>
                <w:lang w:val="en-GB" w:eastAsia="de-DE"/>
              </w:rPr>
              <w:t>trees</w:t>
            </w:r>
          </w:p>
        </w:tc>
      </w:tr>
      <w:tr w:rsidR="009D4C86" w:rsidRPr="009D4C86" w:rsidTr="002F23BC">
        <w:tc>
          <w:tcPr>
            <w:tcW w:w="1493" w:type="dxa"/>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NTREE</w:t>
            </w:r>
            <w:r w:rsidR="005D3FC5">
              <w:rPr>
                <w:b/>
                <w:bCs/>
                <w:sz w:val="22"/>
                <w:lang w:val="en-GB" w:eastAsia="de-DE"/>
              </w:rPr>
              <w:t>_sp</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Tree</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veg</w:t>
            </w:r>
            <w:r w:rsidR="005D3FC5">
              <w:rPr>
                <w:sz w:val="22"/>
                <w:lang w:val="en-GB" w:eastAsia="de-DE"/>
              </w:rPr>
              <w:t>_sp</w:t>
            </w:r>
          </w:p>
        </w:tc>
        <w:tc>
          <w:tcPr>
            <w:tcW w:w="288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 xml:space="preserve">Number of </w:t>
            </w:r>
            <w:r w:rsidR="005D3FC5">
              <w:rPr>
                <w:sz w:val="22"/>
                <w:lang w:val="en-GB" w:eastAsia="de-DE"/>
              </w:rPr>
              <w:t xml:space="preserve">spruce </w:t>
            </w:r>
            <w:r w:rsidRPr="009D4C86">
              <w:rPr>
                <w:sz w:val="22"/>
                <w:lang w:val="en-GB" w:eastAsia="de-DE"/>
              </w:rPr>
              <w:t>trees</w:t>
            </w:r>
          </w:p>
        </w:tc>
      </w:tr>
      <w:tr w:rsidR="009D4C86" w:rsidRPr="009D4C86" w:rsidTr="002F23BC">
        <w:tc>
          <w:tcPr>
            <w:tcW w:w="1493" w:type="dxa"/>
            <w:tcMar>
              <w:top w:w="57" w:type="dxa"/>
              <w:bottom w:w="57" w:type="dxa"/>
            </w:tcMar>
            <w:vAlign w:val="center"/>
          </w:tcPr>
          <w:p w:rsidR="009D4C86" w:rsidRPr="009D4C86" w:rsidRDefault="009D4C86" w:rsidP="00753325">
            <w:pPr>
              <w:suppressAutoHyphens w:val="0"/>
              <w:rPr>
                <w:b/>
                <w:bCs/>
                <w:sz w:val="22"/>
                <w:lang w:val="en-US" w:eastAsia="de-DE"/>
              </w:rPr>
            </w:pPr>
            <w:r w:rsidRPr="009D4C86">
              <w:rPr>
                <w:b/>
                <w:bCs/>
                <w:sz w:val="22"/>
                <w:lang w:val="en-US" w:eastAsia="de-DE"/>
              </w:rPr>
              <w:t>prec_stand</w:t>
            </w:r>
          </w:p>
        </w:tc>
        <w:tc>
          <w:tcPr>
            <w:tcW w:w="3077"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Prec - Interc</w:t>
            </w:r>
          </w:p>
        </w:tc>
        <w:tc>
          <w:tcPr>
            <w:tcW w:w="162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soil</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4B57A3">
              <w:rPr>
                <w:sz w:val="22"/>
                <w:lang w:val="en-US" w:eastAsia="de-DE"/>
              </w:rPr>
              <w:t xml:space="preserve">Throughfall </w:t>
            </w:r>
            <w:r w:rsidRPr="009D4C86">
              <w:rPr>
                <w:sz w:val="22"/>
                <w:lang w:val="en-US" w:eastAsia="de-DE"/>
              </w:rPr>
              <w:t>[mm/y]</w:t>
            </w:r>
          </w:p>
        </w:tc>
      </w:tr>
      <w:tr w:rsidR="009D4C86" w:rsidRPr="00F047D3" w:rsidTr="002F23BC">
        <w:tc>
          <w:tcPr>
            <w:tcW w:w="1493" w:type="dxa"/>
            <w:tcMar>
              <w:top w:w="57" w:type="dxa"/>
              <w:bottom w:w="57" w:type="dxa"/>
            </w:tcMar>
            <w:vAlign w:val="center"/>
          </w:tcPr>
          <w:p w:rsidR="009D4C86" w:rsidRPr="009D4C86" w:rsidRDefault="009D4C86" w:rsidP="00753325">
            <w:pPr>
              <w:suppressAutoHyphens w:val="0"/>
              <w:rPr>
                <w:b/>
                <w:bCs/>
                <w:sz w:val="22"/>
                <w:lang w:val="en-GB" w:eastAsia="de-DE"/>
              </w:rPr>
            </w:pPr>
            <w:r w:rsidRPr="009D4C86">
              <w:rPr>
                <w:b/>
                <w:bCs/>
                <w:sz w:val="22"/>
                <w:lang w:val="en-GB" w:eastAsia="de-DE"/>
              </w:rPr>
              <w:t>Snow</w:t>
            </w:r>
          </w:p>
        </w:tc>
        <w:tc>
          <w:tcPr>
            <w:tcW w:w="3077"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snow</w:t>
            </w:r>
          </w:p>
        </w:tc>
        <w:tc>
          <w:tcPr>
            <w:tcW w:w="1620" w:type="dxa"/>
            <w:tcMar>
              <w:top w:w="57" w:type="dxa"/>
              <w:bottom w:w="57" w:type="dxa"/>
            </w:tcMar>
            <w:vAlign w:val="center"/>
          </w:tcPr>
          <w:p w:rsidR="009D4C86" w:rsidRPr="009D4C86" w:rsidRDefault="009D4C86" w:rsidP="00753325">
            <w:pPr>
              <w:suppressAutoHyphens w:val="0"/>
              <w:rPr>
                <w:sz w:val="22"/>
                <w:lang w:val="en-GB" w:eastAsia="de-DE"/>
              </w:rPr>
            </w:pPr>
            <w:r w:rsidRPr="009D4C86">
              <w:rPr>
                <w:sz w:val="22"/>
                <w:lang w:val="en-GB" w:eastAsia="de-DE"/>
              </w:rPr>
              <w:t>day</w:t>
            </w:r>
          </w:p>
        </w:tc>
        <w:tc>
          <w:tcPr>
            <w:tcW w:w="2880" w:type="dxa"/>
            <w:tcMar>
              <w:top w:w="57" w:type="dxa"/>
              <w:bottom w:w="57" w:type="dxa"/>
            </w:tcMar>
            <w:vAlign w:val="center"/>
          </w:tcPr>
          <w:p w:rsidR="009D4C86" w:rsidRPr="009D4C86" w:rsidRDefault="009D4C86" w:rsidP="00753325">
            <w:pPr>
              <w:suppressAutoHyphens w:val="0"/>
              <w:rPr>
                <w:sz w:val="22"/>
                <w:lang w:val="en-US" w:eastAsia="de-DE"/>
              </w:rPr>
            </w:pPr>
            <w:r w:rsidRPr="009D4C86">
              <w:rPr>
                <w:sz w:val="22"/>
                <w:lang w:val="en-US" w:eastAsia="de-DE"/>
              </w:rPr>
              <w:t>Water equivalent of snow [mm]</w:t>
            </w:r>
          </w:p>
        </w:tc>
      </w:tr>
      <w:tr w:rsidR="00DC7FAF" w:rsidRPr="00F047D3" w:rsidTr="004D2BC1">
        <w:tc>
          <w:tcPr>
            <w:tcW w:w="1493" w:type="dxa"/>
            <w:tcMar>
              <w:top w:w="57" w:type="dxa"/>
              <w:bottom w:w="57" w:type="dxa"/>
            </w:tcMar>
            <w:vAlign w:val="center"/>
          </w:tcPr>
          <w:p w:rsidR="00DC7FAF" w:rsidRPr="009D4C86" w:rsidRDefault="00DC7FAF" w:rsidP="00753325">
            <w:pPr>
              <w:suppressAutoHyphens w:val="0"/>
              <w:rPr>
                <w:b/>
                <w:bCs/>
                <w:sz w:val="22"/>
                <w:lang w:val="en-GB" w:eastAsia="de-DE"/>
              </w:rPr>
            </w:pPr>
            <w:r>
              <w:rPr>
                <w:b/>
                <w:bCs/>
                <w:sz w:val="22"/>
                <w:lang w:val="en-GB" w:eastAsia="de-DE"/>
              </w:rPr>
              <w:t>ST</w:t>
            </w:r>
            <w:r w:rsidRPr="009D4C86">
              <w:rPr>
                <w:b/>
                <w:bCs/>
                <w:sz w:val="22"/>
                <w:lang w:val="en-GB" w:eastAsia="de-DE"/>
              </w:rPr>
              <w:t>BIOM</w:t>
            </w:r>
          </w:p>
        </w:tc>
        <w:tc>
          <w:tcPr>
            <w:tcW w:w="3077" w:type="dxa"/>
            <w:tcMar>
              <w:top w:w="57" w:type="dxa"/>
              <w:bottom w:w="57" w:type="dxa"/>
            </w:tcMar>
            <w:vAlign w:val="center"/>
          </w:tcPr>
          <w:p w:rsidR="00DC7FAF" w:rsidRPr="009D4C86" w:rsidRDefault="004F5827" w:rsidP="00753325">
            <w:pPr>
              <w:suppressAutoHyphens w:val="0"/>
              <w:rPr>
                <w:sz w:val="22"/>
                <w:lang w:eastAsia="de-DE"/>
              </w:rPr>
            </w:pPr>
            <w:r>
              <w:rPr>
                <w:sz w:val="22"/>
                <w:lang w:eastAsia="de-DE"/>
              </w:rPr>
              <w:t>Sap_Bio + Hrt_Bio</w:t>
            </w:r>
          </w:p>
        </w:tc>
        <w:tc>
          <w:tcPr>
            <w:tcW w:w="1620" w:type="dxa"/>
            <w:tcMar>
              <w:top w:w="57" w:type="dxa"/>
              <w:bottom w:w="57" w:type="dxa"/>
            </w:tcMar>
            <w:vAlign w:val="center"/>
          </w:tcPr>
          <w:p w:rsidR="00DC7FAF" w:rsidRPr="009D4C86" w:rsidRDefault="00DC7FAF" w:rsidP="00753325">
            <w:pPr>
              <w:suppressAutoHyphens w:val="0"/>
              <w:rPr>
                <w:sz w:val="22"/>
                <w:lang w:val="it-IT" w:eastAsia="de-DE"/>
              </w:rPr>
            </w:pPr>
            <w:r w:rsidRPr="009D4C86">
              <w:rPr>
                <w:sz w:val="22"/>
                <w:lang w:val="it-IT" w:eastAsia="de-DE"/>
              </w:rPr>
              <w:t>veg</w:t>
            </w:r>
          </w:p>
        </w:tc>
        <w:tc>
          <w:tcPr>
            <w:tcW w:w="2880" w:type="dxa"/>
            <w:tcMar>
              <w:top w:w="57" w:type="dxa"/>
              <w:bottom w:w="57" w:type="dxa"/>
            </w:tcMar>
            <w:vAlign w:val="center"/>
          </w:tcPr>
          <w:p w:rsidR="00DC7FAF" w:rsidRPr="009D4C86" w:rsidRDefault="00DC7FAF" w:rsidP="00753325">
            <w:pPr>
              <w:suppressAutoHyphens w:val="0"/>
              <w:rPr>
                <w:sz w:val="22"/>
                <w:lang w:val="it-IT" w:eastAsia="de-DE"/>
              </w:rPr>
            </w:pPr>
            <w:r>
              <w:rPr>
                <w:sz w:val="22"/>
                <w:lang w:val="it-IT" w:eastAsia="de-DE"/>
              </w:rPr>
              <w:t>Stem b</w:t>
            </w:r>
            <w:r w:rsidRPr="009D4C86">
              <w:rPr>
                <w:sz w:val="22"/>
                <w:lang w:val="it-IT" w:eastAsia="de-DE"/>
              </w:rPr>
              <w:t xml:space="preserve">iomass </w:t>
            </w:r>
            <w:r>
              <w:rPr>
                <w:sz w:val="22"/>
                <w:lang w:val="it-IT" w:eastAsia="de-DE"/>
              </w:rPr>
              <w:t xml:space="preserve">of whole stand </w:t>
            </w:r>
            <w:r w:rsidR="00D909CC">
              <w:rPr>
                <w:sz w:val="22"/>
                <w:lang w:val="it-IT" w:eastAsia="de-DE"/>
              </w:rPr>
              <w:t>[kg</w:t>
            </w:r>
            <w:r>
              <w:rPr>
                <w:sz w:val="22"/>
                <w:lang w:val="it-IT" w:eastAsia="de-DE"/>
              </w:rPr>
              <w:t> </w:t>
            </w:r>
            <w:r w:rsidRPr="009D4C86">
              <w:rPr>
                <w:sz w:val="22"/>
                <w:lang w:val="it-IT" w:eastAsia="de-DE"/>
              </w:rPr>
              <w:t>DW/ha]</w:t>
            </w:r>
          </w:p>
        </w:tc>
      </w:tr>
      <w:tr w:rsidR="00D909CC" w:rsidRPr="00F047D3" w:rsidTr="00CB19EA">
        <w:tc>
          <w:tcPr>
            <w:tcW w:w="1493" w:type="dxa"/>
            <w:tcMar>
              <w:top w:w="57" w:type="dxa"/>
              <w:bottom w:w="57" w:type="dxa"/>
            </w:tcMar>
            <w:vAlign w:val="center"/>
          </w:tcPr>
          <w:p w:rsidR="00D909CC" w:rsidRPr="009D4C86" w:rsidRDefault="00D909CC" w:rsidP="00753325">
            <w:pPr>
              <w:suppressAutoHyphens w:val="0"/>
              <w:rPr>
                <w:b/>
                <w:bCs/>
                <w:sz w:val="22"/>
                <w:lang w:val="en-GB" w:eastAsia="de-DE"/>
              </w:rPr>
            </w:pPr>
            <w:r>
              <w:rPr>
                <w:b/>
                <w:bCs/>
                <w:sz w:val="22"/>
                <w:lang w:val="en-GB" w:eastAsia="de-DE"/>
              </w:rPr>
              <w:t>ST</w:t>
            </w:r>
            <w:r w:rsidRPr="009D4C86">
              <w:rPr>
                <w:b/>
                <w:bCs/>
                <w:sz w:val="22"/>
                <w:lang w:val="en-GB" w:eastAsia="de-DE"/>
              </w:rPr>
              <w:t>BIOM</w:t>
            </w:r>
            <w:r>
              <w:rPr>
                <w:b/>
                <w:bCs/>
                <w:sz w:val="22"/>
                <w:lang w:val="en-GB" w:eastAsia="de-DE"/>
              </w:rPr>
              <w:t>_bi</w:t>
            </w:r>
          </w:p>
        </w:tc>
        <w:tc>
          <w:tcPr>
            <w:tcW w:w="3077" w:type="dxa"/>
            <w:tcMar>
              <w:top w:w="57" w:type="dxa"/>
              <w:bottom w:w="57" w:type="dxa"/>
            </w:tcMar>
            <w:vAlign w:val="center"/>
          </w:tcPr>
          <w:p w:rsidR="00D909CC" w:rsidRPr="009D4C86" w:rsidRDefault="004F5827" w:rsidP="00753325">
            <w:pPr>
              <w:suppressAutoHyphens w:val="0"/>
              <w:rPr>
                <w:sz w:val="22"/>
                <w:lang w:eastAsia="de-DE"/>
              </w:rPr>
            </w:pPr>
            <w:r>
              <w:rPr>
                <w:sz w:val="22"/>
                <w:lang w:eastAsia="de-DE"/>
              </w:rPr>
              <w:t>Sap_Bio + Hrt_Bio</w:t>
            </w:r>
          </w:p>
        </w:tc>
        <w:tc>
          <w:tcPr>
            <w:tcW w:w="1620" w:type="dxa"/>
            <w:tcMar>
              <w:top w:w="57" w:type="dxa"/>
              <w:bottom w:w="57" w:type="dxa"/>
            </w:tcMar>
            <w:vAlign w:val="center"/>
          </w:tcPr>
          <w:p w:rsidR="00D909CC" w:rsidRPr="009D4C86" w:rsidRDefault="00D909CC" w:rsidP="00753325">
            <w:pPr>
              <w:suppressAutoHyphens w:val="0"/>
              <w:rPr>
                <w:sz w:val="22"/>
                <w:lang w:val="it-IT" w:eastAsia="de-DE"/>
              </w:rPr>
            </w:pPr>
            <w:r w:rsidRPr="009D4C86">
              <w:rPr>
                <w:sz w:val="22"/>
                <w:lang w:val="it-IT" w:eastAsia="de-DE"/>
              </w:rPr>
              <w:t>veg</w:t>
            </w:r>
            <w:r>
              <w:rPr>
                <w:sz w:val="22"/>
                <w:lang w:val="it-IT" w:eastAsia="de-DE"/>
              </w:rPr>
              <w:t>_bi</w:t>
            </w:r>
          </w:p>
        </w:tc>
        <w:tc>
          <w:tcPr>
            <w:tcW w:w="2880" w:type="dxa"/>
            <w:tcMar>
              <w:top w:w="57" w:type="dxa"/>
              <w:bottom w:w="57" w:type="dxa"/>
            </w:tcMar>
            <w:vAlign w:val="center"/>
          </w:tcPr>
          <w:p w:rsidR="00D909CC" w:rsidRPr="009D4C86" w:rsidRDefault="00D909CC" w:rsidP="00F047D3">
            <w:pPr>
              <w:suppressAutoHyphens w:val="0"/>
              <w:rPr>
                <w:sz w:val="22"/>
                <w:lang w:val="it-IT" w:eastAsia="de-DE"/>
              </w:rPr>
            </w:pPr>
            <w:r>
              <w:rPr>
                <w:sz w:val="22"/>
                <w:lang w:val="it-IT" w:eastAsia="de-DE"/>
              </w:rPr>
              <w:t>Stem b</w:t>
            </w:r>
            <w:r w:rsidRPr="009D4C86">
              <w:rPr>
                <w:sz w:val="22"/>
                <w:lang w:val="it-IT" w:eastAsia="de-DE"/>
              </w:rPr>
              <w:t>iomass</w:t>
            </w:r>
            <w:r>
              <w:rPr>
                <w:sz w:val="22"/>
                <w:lang w:val="it-IT" w:eastAsia="de-DE"/>
              </w:rPr>
              <w:t xml:space="preserve"> of </w:t>
            </w:r>
            <w:r w:rsidR="00F047D3">
              <w:rPr>
                <w:sz w:val="22"/>
                <w:lang w:val="it-IT" w:eastAsia="de-DE"/>
              </w:rPr>
              <w:t>birch</w:t>
            </w:r>
            <w:r w:rsidRPr="009D4C86">
              <w:rPr>
                <w:sz w:val="22"/>
                <w:lang w:val="it-IT" w:eastAsia="de-DE"/>
              </w:rPr>
              <w:t xml:space="preserve"> [</w:t>
            </w:r>
            <w:r>
              <w:rPr>
                <w:sz w:val="22"/>
                <w:lang w:val="it-IT" w:eastAsia="de-DE"/>
              </w:rPr>
              <w:t>kg</w:t>
            </w:r>
            <w:r w:rsidRPr="009D4C86">
              <w:rPr>
                <w:sz w:val="22"/>
                <w:lang w:val="it-IT" w:eastAsia="de-DE"/>
              </w:rPr>
              <w:t xml:space="preserve"> DW/ha]</w:t>
            </w:r>
          </w:p>
        </w:tc>
      </w:tr>
      <w:tr w:rsidR="00DC7FAF" w:rsidRPr="00F047D3" w:rsidTr="004D2BC1">
        <w:tc>
          <w:tcPr>
            <w:tcW w:w="1493" w:type="dxa"/>
            <w:tcMar>
              <w:top w:w="57" w:type="dxa"/>
              <w:bottom w:w="57" w:type="dxa"/>
            </w:tcMar>
            <w:vAlign w:val="center"/>
          </w:tcPr>
          <w:p w:rsidR="00DC7FAF" w:rsidRPr="009D4C86" w:rsidRDefault="00DC7FAF" w:rsidP="00753325">
            <w:pPr>
              <w:suppressAutoHyphens w:val="0"/>
              <w:rPr>
                <w:b/>
                <w:bCs/>
                <w:sz w:val="22"/>
                <w:lang w:val="en-GB" w:eastAsia="de-DE"/>
              </w:rPr>
            </w:pPr>
            <w:r>
              <w:rPr>
                <w:b/>
                <w:bCs/>
                <w:sz w:val="22"/>
                <w:lang w:val="en-GB" w:eastAsia="de-DE"/>
              </w:rPr>
              <w:t>ST</w:t>
            </w:r>
            <w:r w:rsidRPr="009D4C86">
              <w:rPr>
                <w:b/>
                <w:bCs/>
                <w:sz w:val="22"/>
                <w:lang w:val="en-GB" w:eastAsia="de-DE"/>
              </w:rPr>
              <w:t>BIOM</w:t>
            </w:r>
            <w:r>
              <w:rPr>
                <w:b/>
                <w:bCs/>
                <w:sz w:val="22"/>
                <w:lang w:val="en-GB" w:eastAsia="de-DE"/>
              </w:rPr>
              <w:t>_pi</w:t>
            </w:r>
          </w:p>
        </w:tc>
        <w:tc>
          <w:tcPr>
            <w:tcW w:w="3077" w:type="dxa"/>
            <w:tcMar>
              <w:top w:w="57" w:type="dxa"/>
              <w:bottom w:w="57" w:type="dxa"/>
            </w:tcMar>
            <w:vAlign w:val="center"/>
          </w:tcPr>
          <w:p w:rsidR="00DC7FAF" w:rsidRPr="009D4C86" w:rsidRDefault="004F5827" w:rsidP="00753325">
            <w:pPr>
              <w:suppressAutoHyphens w:val="0"/>
              <w:rPr>
                <w:sz w:val="22"/>
                <w:lang w:eastAsia="de-DE"/>
              </w:rPr>
            </w:pPr>
            <w:r>
              <w:rPr>
                <w:sz w:val="22"/>
                <w:lang w:eastAsia="de-DE"/>
              </w:rPr>
              <w:t>Sap_Bio + Hrt_Bio</w:t>
            </w:r>
          </w:p>
        </w:tc>
        <w:tc>
          <w:tcPr>
            <w:tcW w:w="1620" w:type="dxa"/>
            <w:tcMar>
              <w:top w:w="57" w:type="dxa"/>
              <w:bottom w:w="57" w:type="dxa"/>
            </w:tcMar>
            <w:vAlign w:val="center"/>
          </w:tcPr>
          <w:p w:rsidR="00DC7FAF" w:rsidRPr="009D4C86" w:rsidRDefault="00DC7FAF" w:rsidP="00753325">
            <w:pPr>
              <w:suppressAutoHyphens w:val="0"/>
              <w:rPr>
                <w:sz w:val="22"/>
                <w:lang w:val="it-IT" w:eastAsia="de-DE"/>
              </w:rPr>
            </w:pPr>
            <w:r w:rsidRPr="009D4C86">
              <w:rPr>
                <w:sz w:val="22"/>
                <w:lang w:val="it-IT" w:eastAsia="de-DE"/>
              </w:rPr>
              <w:t>veg</w:t>
            </w:r>
            <w:r>
              <w:rPr>
                <w:sz w:val="22"/>
                <w:lang w:val="it-IT" w:eastAsia="de-DE"/>
              </w:rPr>
              <w:t>_pi</w:t>
            </w:r>
          </w:p>
        </w:tc>
        <w:tc>
          <w:tcPr>
            <w:tcW w:w="2880" w:type="dxa"/>
            <w:tcMar>
              <w:top w:w="57" w:type="dxa"/>
              <w:bottom w:w="57" w:type="dxa"/>
            </w:tcMar>
            <w:vAlign w:val="center"/>
          </w:tcPr>
          <w:p w:rsidR="00DC7FAF" w:rsidRPr="009D4C86" w:rsidRDefault="00DC7FAF" w:rsidP="00753325">
            <w:pPr>
              <w:suppressAutoHyphens w:val="0"/>
              <w:rPr>
                <w:sz w:val="22"/>
                <w:lang w:val="it-IT" w:eastAsia="de-DE"/>
              </w:rPr>
            </w:pPr>
            <w:r>
              <w:rPr>
                <w:sz w:val="22"/>
                <w:lang w:val="it-IT" w:eastAsia="de-DE"/>
              </w:rPr>
              <w:t>Stem b</w:t>
            </w:r>
            <w:r w:rsidRPr="009D4C86">
              <w:rPr>
                <w:sz w:val="22"/>
                <w:lang w:val="it-IT" w:eastAsia="de-DE"/>
              </w:rPr>
              <w:t>iomass</w:t>
            </w:r>
            <w:r>
              <w:rPr>
                <w:sz w:val="22"/>
                <w:lang w:val="it-IT" w:eastAsia="de-DE"/>
              </w:rPr>
              <w:t xml:space="preserve"> of pine</w:t>
            </w:r>
            <w:r w:rsidRPr="009D4C86">
              <w:rPr>
                <w:sz w:val="22"/>
                <w:lang w:val="it-IT" w:eastAsia="de-DE"/>
              </w:rPr>
              <w:t xml:space="preserve"> [</w:t>
            </w:r>
            <w:r w:rsidR="00D909CC">
              <w:rPr>
                <w:sz w:val="22"/>
                <w:lang w:val="it-IT" w:eastAsia="de-DE"/>
              </w:rPr>
              <w:t>kg</w:t>
            </w:r>
            <w:r w:rsidRPr="009D4C86">
              <w:rPr>
                <w:sz w:val="22"/>
                <w:lang w:val="it-IT" w:eastAsia="de-DE"/>
              </w:rPr>
              <w:t xml:space="preserve"> DW/ha]</w:t>
            </w:r>
          </w:p>
        </w:tc>
      </w:tr>
      <w:tr w:rsidR="00DC7FAF" w:rsidRPr="00F047D3" w:rsidTr="004D2BC1">
        <w:tc>
          <w:tcPr>
            <w:tcW w:w="1493" w:type="dxa"/>
            <w:tcMar>
              <w:top w:w="57" w:type="dxa"/>
              <w:bottom w:w="57" w:type="dxa"/>
            </w:tcMar>
            <w:vAlign w:val="center"/>
          </w:tcPr>
          <w:p w:rsidR="00DC7FAF" w:rsidRPr="009D4C86" w:rsidRDefault="00DC7FAF" w:rsidP="00753325">
            <w:pPr>
              <w:suppressAutoHyphens w:val="0"/>
              <w:rPr>
                <w:b/>
                <w:bCs/>
                <w:sz w:val="22"/>
                <w:lang w:val="en-GB" w:eastAsia="de-DE"/>
              </w:rPr>
            </w:pPr>
            <w:r>
              <w:rPr>
                <w:b/>
                <w:bCs/>
                <w:sz w:val="22"/>
                <w:lang w:val="en-GB" w:eastAsia="de-DE"/>
              </w:rPr>
              <w:t>ST</w:t>
            </w:r>
            <w:r w:rsidRPr="009D4C86">
              <w:rPr>
                <w:b/>
                <w:bCs/>
                <w:sz w:val="22"/>
                <w:lang w:val="en-GB" w:eastAsia="de-DE"/>
              </w:rPr>
              <w:t>BIOM</w:t>
            </w:r>
            <w:r>
              <w:rPr>
                <w:b/>
                <w:bCs/>
                <w:sz w:val="22"/>
                <w:lang w:val="en-GB" w:eastAsia="de-DE"/>
              </w:rPr>
              <w:t>_sp</w:t>
            </w:r>
          </w:p>
        </w:tc>
        <w:tc>
          <w:tcPr>
            <w:tcW w:w="3077" w:type="dxa"/>
            <w:tcMar>
              <w:top w:w="57" w:type="dxa"/>
              <w:bottom w:w="57" w:type="dxa"/>
            </w:tcMar>
            <w:vAlign w:val="center"/>
          </w:tcPr>
          <w:p w:rsidR="00DC7FAF" w:rsidRPr="009D4C86" w:rsidRDefault="004F5827" w:rsidP="00753325">
            <w:pPr>
              <w:suppressAutoHyphens w:val="0"/>
              <w:rPr>
                <w:sz w:val="22"/>
                <w:lang w:eastAsia="de-DE"/>
              </w:rPr>
            </w:pPr>
            <w:r>
              <w:rPr>
                <w:sz w:val="22"/>
                <w:lang w:eastAsia="de-DE"/>
              </w:rPr>
              <w:t>Sap_Bio + Hrt_Bio</w:t>
            </w:r>
          </w:p>
        </w:tc>
        <w:tc>
          <w:tcPr>
            <w:tcW w:w="1620" w:type="dxa"/>
            <w:tcMar>
              <w:top w:w="57" w:type="dxa"/>
              <w:bottom w:w="57" w:type="dxa"/>
            </w:tcMar>
            <w:vAlign w:val="center"/>
          </w:tcPr>
          <w:p w:rsidR="00DC7FAF" w:rsidRPr="009D4C86" w:rsidRDefault="00DC7FAF" w:rsidP="00753325">
            <w:pPr>
              <w:suppressAutoHyphens w:val="0"/>
              <w:rPr>
                <w:sz w:val="22"/>
                <w:lang w:val="it-IT" w:eastAsia="de-DE"/>
              </w:rPr>
            </w:pPr>
            <w:r w:rsidRPr="009D4C86">
              <w:rPr>
                <w:sz w:val="22"/>
                <w:lang w:val="it-IT" w:eastAsia="de-DE"/>
              </w:rPr>
              <w:t>veg</w:t>
            </w:r>
            <w:r>
              <w:rPr>
                <w:sz w:val="22"/>
                <w:lang w:val="en-GB" w:eastAsia="de-DE"/>
              </w:rPr>
              <w:t>_sp</w:t>
            </w:r>
          </w:p>
        </w:tc>
        <w:tc>
          <w:tcPr>
            <w:tcW w:w="2880" w:type="dxa"/>
            <w:tcMar>
              <w:top w:w="57" w:type="dxa"/>
              <w:bottom w:w="57" w:type="dxa"/>
            </w:tcMar>
            <w:vAlign w:val="center"/>
          </w:tcPr>
          <w:p w:rsidR="00DC7FAF" w:rsidRPr="009D4C86" w:rsidRDefault="00DC7FAF" w:rsidP="00753325">
            <w:pPr>
              <w:suppressAutoHyphens w:val="0"/>
              <w:rPr>
                <w:sz w:val="22"/>
                <w:lang w:val="it-IT" w:eastAsia="de-DE"/>
              </w:rPr>
            </w:pPr>
            <w:r>
              <w:rPr>
                <w:sz w:val="22"/>
                <w:lang w:val="it-IT" w:eastAsia="de-DE"/>
              </w:rPr>
              <w:t>Stem b</w:t>
            </w:r>
            <w:r w:rsidRPr="009D4C86">
              <w:rPr>
                <w:sz w:val="22"/>
                <w:lang w:val="it-IT" w:eastAsia="de-DE"/>
              </w:rPr>
              <w:t>iomass</w:t>
            </w:r>
            <w:r>
              <w:rPr>
                <w:sz w:val="22"/>
                <w:lang w:val="it-IT" w:eastAsia="de-DE"/>
              </w:rPr>
              <w:t xml:space="preserve"> of </w:t>
            </w:r>
            <w:r>
              <w:rPr>
                <w:sz w:val="22"/>
                <w:lang w:val="en-US" w:eastAsia="de-DE"/>
              </w:rPr>
              <w:t>spruce</w:t>
            </w:r>
            <w:r w:rsidRPr="009D4C86">
              <w:rPr>
                <w:sz w:val="22"/>
                <w:lang w:val="it-IT" w:eastAsia="de-DE"/>
              </w:rPr>
              <w:t xml:space="preserve"> [</w:t>
            </w:r>
            <w:r w:rsidR="00D909CC">
              <w:rPr>
                <w:sz w:val="22"/>
                <w:lang w:val="it-IT" w:eastAsia="de-DE"/>
              </w:rPr>
              <w:t>kg</w:t>
            </w:r>
            <w:r w:rsidRPr="009D4C86">
              <w:rPr>
                <w:sz w:val="22"/>
                <w:lang w:val="it-IT" w:eastAsia="de-DE"/>
              </w:rPr>
              <w:t xml:space="preserve"> DW/ha]</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Pr>
                <w:b/>
                <w:bCs/>
                <w:sz w:val="22"/>
                <w:lang w:val="en-GB" w:eastAsia="de-DE"/>
              </w:rPr>
              <w:t>STVOL</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Pr>
                <w:sz w:val="22"/>
                <w:lang w:val="en-GB" w:eastAsia="de-DE"/>
              </w:rPr>
              <w:t>Stemvol</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Pr>
                <w:sz w:val="22"/>
                <w:lang w:val="en-GB" w:eastAsia="de-DE"/>
              </w:rPr>
              <w:t>veg</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Pr>
                <w:sz w:val="22"/>
                <w:lang w:val="en-US" w:eastAsia="de-DE"/>
              </w:rPr>
              <w:t>Stem volume</w:t>
            </w:r>
            <w:r>
              <w:rPr>
                <w:sz w:val="22"/>
                <w:lang w:val="it-IT" w:eastAsia="de-DE"/>
              </w:rPr>
              <w:t xml:space="preserve"> of whole stand [m³/ha]</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Pr>
                <w:b/>
                <w:bCs/>
                <w:sz w:val="22"/>
                <w:lang w:val="en-GB" w:eastAsia="de-DE"/>
              </w:rPr>
              <w:t>STVOL_bi</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Pr>
                <w:sz w:val="22"/>
                <w:lang w:val="en-GB" w:eastAsia="de-DE"/>
              </w:rPr>
              <w:t>Stemvol</w:t>
            </w:r>
          </w:p>
        </w:tc>
        <w:tc>
          <w:tcPr>
            <w:tcW w:w="1620" w:type="dxa"/>
            <w:tcMar>
              <w:top w:w="57" w:type="dxa"/>
              <w:bottom w:w="57" w:type="dxa"/>
            </w:tcMar>
            <w:vAlign w:val="center"/>
          </w:tcPr>
          <w:p w:rsidR="00F047D3" w:rsidRPr="009D4C86" w:rsidRDefault="00F047D3" w:rsidP="00CE2D02">
            <w:pPr>
              <w:suppressAutoHyphens w:val="0"/>
              <w:rPr>
                <w:sz w:val="22"/>
                <w:lang w:val="it-IT" w:eastAsia="de-DE"/>
              </w:rPr>
            </w:pPr>
            <w:r w:rsidRPr="009D4C86">
              <w:rPr>
                <w:sz w:val="22"/>
                <w:lang w:val="it-IT" w:eastAsia="de-DE"/>
              </w:rPr>
              <w:t>veg</w:t>
            </w:r>
            <w:r>
              <w:rPr>
                <w:sz w:val="22"/>
                <w:lang w:val="it-IT" w:eastAsia="de-DE"/>
              </w:rPr>
              <w:t>_bi</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Pr>
                <w:sz w:val="22"/>
                <w:lang w:val="en-US" w:eastAsia="de-DE"/>
              </w:rPr>
              <w:t>Stem volume</w:t>
            </w:r>
            <w:r>
              <w:rPr>
                <w:sz w:val="22"/>
                <w:lang w:val="it-IT" w:eastAsia="de-DE"/>
              </w:rPr>
              <w:t xml:space="preserve"> of birch [m³/ha]</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Pr>
                <w:b/>
                <w:bCs/>
                <w:sz w:val="22"/>
                <w:lang w:val="en-GB" w:eastAsia="de-DE"/>
              </w:rPr>
              <w:t>STVOL_pi</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Pr>
                <w:sz w:val="22"/>
                <w:lang w:val="en-GB" w:eastAsia="de-DE"/>
              </w:rPr>
              <w:t>Stemvol</w:t>
            </w:r>
          </w:p>
        </w:tc>
        <w:tc>
          <w:tcPr>
            <w:tcW w:w="1620" w:type="dxa"/>
            <w:tcMar>
              <w:top w:w="57" w:type="dxa"/>
              <w:bottom w:w="57" w:type="dxa"/>
            </w:tcMar>
            <w:vAlign w:val="center"/>
          </w:tcPr>
          <w:p w:rsidR="00F047D3" w:rsidRPr="009D4C86" w:rsidRDefault="00F047D3" w:rsidP="00CE2D02">
            <w:pPr>
              <w:suppressAutoHyphens w:val="0"/>
              <w:rPr>
                <w:sz w:val="22"/>
                <w:lang w:val="it-IT" w:eastAsia="de-DE"/>
              </w:rPr>
            </w:pPr>
            <w:r w:rsidRPr="009D4C86">
              <w:rPr>
                <w:sz w:val="22"/>
                <w:lang w:val="it-IT" w:eastAsia="de-DE"/>
              </w:rPr>
              <w:t>veg</w:t>
            </w:r>
            <w:r>
              <w:rPr>
                <w:sz w:val="22"/>
                <w:lang w:val="it-IT" w:eastAsia="de-DE"/>
              </w:rPr>
              <w:t>_pi</w:t>
            </w:r>
          </w:p>
        </w:tc>
        <w:tc>
          <w:tcPr>
            <w:tcW w:w="2880" w:type="dxa"/>
            <w:tcMar>
              <w:top w:w="57" w:type="dxa"/>
              <w:bottom w:w="57" w:type="dxa"/>
            </w:tcMar>
            <w:vAlign w:val="center"/>
          </w:tcPr>
          <w:p w:rsidR="00F047D3" w:rsidRPr="009D4C86" w:rsidRDefault="00F047D3" w:rsidP="00F047D3">
            <w:pPr>
              <w:suppressAutoHyphens w:val="0"/>
              <w:rPr>
                <w:sz w:val="22"/>
                <w:lang w:val="en-US" w:eastAsia="de-DE"/>
              </w:rPr>
            </w:pPr>
            <w:r>
              <w:rPr>
                <w:sz w:val="22"/>
                <w:lang w:val="en-US" w:eastAsia="de-DE"/>
              </w:rPr>
              <w:t>Stem volume</w:t>
            </w:r>
            <w:r>
              <w:rPr>
                <w:sz w:val="22"/>
                <w:lang w:val="it-IT" w:eastAsia="de-DE"/>
              </w:rPr>
              <w:t xml:space="preserve"> of pine [m³/ha]</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Pr>
                <w:b/>
                <w:bCs/>
                <w:sz w:val="22"/>
                <w:lang w:val="en-GB" w:eastAsia="de-DE"/>
              </w:rPr>
              <w:t>STVOL_pi</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Pr>
                <w:sz w:val="22"/>
                <w:lang w:val="en-GB" w:eastAsia="de-DE"/>
              </w:rPr>
              <w:t>Stemvol</w:t>
            </w:r>
          </w:p>
        </w:tc>
        <w:tc>
          <w:tcPr>
            <w:tcW w:w="1620" w:type="dxa"/>
            <w:tcMar>
              <w:top w:w="57" w:type="dxa"/>
              <w:bottom w:w="57" w:type="dxa"/>
            </w:tcMar>
            <w:vAlign w:val="center"/>
          </w:tcPr>
          <w:p w:rsidR="00F047D3" w:rsidRPr="009D4C86" w:rsidRDefault="00F047D3" w:rsidP="00CE2D02">
            <w:pPr>
              <w:suppressAutoHyphens w:val="0"/>
              <w:rPr>
                <w:sz w:val="22"/>
                <w:lang w:val="it-IT" w:eastAsia="de-DE"/>
              </w:rPr>
            </w:pPr>
            <w:r w:rsidRPr="009D4C86">
              <w:rPr>
                <w:sz w:val="22"/>
                <w:lang w:val="it-IT" w:eastAsia="de-DE"/>
              </w:rPr>
              <w:t>veg</w:t>
            </w:r>
            <w:r>
              <w:rPr>
                <w:sz w:val="22"/>
                <w:lang w:val="en-GB" w:eastAsia="de-DE"/>
              </w:rPr>
              <w:t>_sp</w:t>
            </w:r>
          </w:p>
        </w:tc>
        <w:tc>
          <w:tcPr>
            <w:tcW w:w="2880" w:type="dxa"/>
            <w:tcMar>
              <w:top w:w="57" w:type="dxa"/>
              <w:bottom w:w="57" w:type="dxa"/>
            </w:tcMar>
            <w:vAlign w:val="center"/>
          </w:tcPr>
          <w:p w:rsidR="00F047D3" w:rsidRPr="009D4C86" w:rsidRDefault="00F047D3" w:rsidP="00F047D3">
            <w:pPr>
              <w:suppressAutoHyphens w:val="0"/>
              <w:rPr>
                <w:sz w:val="22"/>
                <w:lang w:val="en-US" w:eastAsia="de-DE"/>
              </w:rPr>
            </w:pPr>
            <w:r>
              <w:rPr>
                <w:sz w:val="22"/>
                <w:lang w:val="en-US" w:eastAsia="de-DE"/>
              </w:rPr>
              <w:t>Stem volume</w:t>
            </w:r>
            <w:r>
              <w:rPr>
                <w:sz w:val="22"/>
                <w:lang w:val="it-IT" w:eastAsia="de-DE"/>
              </w:rPr>
              <w:t xml:space="preserve"> of spruce [m³/ha]</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sidRPr="009D4C86">
              <w:rPr>
                <w:b/>
                <w:bCs/>
                <w:sz w:val="22"/>
                <w:lang w:val="en-GB" w:eastAsia="de-DE"/>
              </w:rPr>
              <w:t>Stem_inc</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Stem_inc</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veg</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Stem increment [kg DW/ha/y]</w:t>
            </w:r>
          </w:p>
        </w:tc>
      </w:tr>
      <w:tr w:rsidR="00F047D3" w:rsidRPr="00F047D3" w:rsidTr="00CB19EA">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sidRPr="009D4C86">
              <w:rPr>
                <w:b/>
                <w:bCs/>
                <w:sz w:val="22"/>
                <w:lang w:val="en-GB" w:eastAsia="de-DE"/>
              </w:rPr>
              <w:t>Stem_inc</w:t>
            </w:r>
            <w:r>
              <w:rPr>
                <w:b/>
                <w:bCs/>
                <w:sz w:val="22"/>
                <w:lang w:val="en-GB" w:eastAsia="de-DE"/>
              </w:rPr>
              <w:t>_bi</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Stem_inc</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veg</w:t>
            </w:r>
            <w:r>
              <w:rPr>
                <w:sz w:val="22"/>
                <w:lang w:val="it-IT" w:eastAsia="de-DE"/>
              </w:rPr>
              <w:t>_bi</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 xml:space="preserve">Stem increment </w:t>
            </w:r>
            <w:r>
              <w:rPr>
                <w:sz w:val="22"/>
                <w:lang w:val="en-US" w:eastAsia="de-DE"/>
              </w:rPr>
              <w:t xml:space="preserve"> of birch </w:t>
            </w:r>
            <w:r w:rsidRPr="009D4C86">
              <w:rPr>
                <w:sz w:val="22"/>
                <w:lang w:val="en-US" w:eastAsia="de-DE"/>
              </w:rPr>
              <w:t>[kg DW/ha/y]</w:t>
            </w:r>
          </w:p>
        </w:tc>
      </w:tr>
      <w:tr w:rsidR="00F047D3" w:rsidRPr="00F047D3" w:rsidTr="004D2BC1">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sidRPr="009D4C86">
              <w:rPr>
                <w:b/>
                <w:bCs/>
                <w:sz w:val="22"/>
                <w:lang w:val="en-GB" w:eastAsia="de-DE"/>
              </w:rPr>
              <w:t>Stem_inc</w:t>
            </w:r>
            <w:r>
              <w:rPr>
                <w:b/>
                <w:bCs/>
                <w:sz w:val="22"/>
                <w:lang w:val="en-GB" w:eastAsia="de-DE"/>
              </w:rPr>
              <w:t>_pi</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Stem_inc</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veg</w:t>
            </w:r>
            <w:r>
              <w:rPr>
                <w:sz w:val="22"/>
                <w:lang w:val="it-IT" w:eastAsia="de-DE"/>
              </w:rPr>
              <w:t>_pi</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 xml:space="preserve">Stem increment </w:t>
            </w:r>
            <w:r>
              <w:rPr>
                <w:sz w:val="22"/>
                <w:lang w:val="en-US" w:eastAsia="de-DE"/>
              </w:rPr>
              <w:t xml:space="preserve"> of pine </w:t>
            </w:r>
            <w:r w:rsidRPr="009D4C86">
              <w:rPr>
                <w:sz w:val="22"/>
                <w:lang w:val="en-US" w:eastAsia="de-DE"/>
              </w:rPr>
              <w:t>[kg DW/ha/y]</w:t>
            </w:r>
          </w:p>
        </w:tc>
      </w:tr>
      <w:tr w:rsidR="00F047D3" w:rsidRPr="00F047D3" w:rsidTr="002F23BC">
        <w:tc>
          <w:tcPr>
            <w:tcW w:w="1493" w:type="dxa"/>
            <w:tcMar>
              <w:top w:w="57" w:type="dxa"/>
              <w:bottom w:w="57" w:type="dxa"/>
            </w:tcMar>
            <w:vAlign w:val="center"/>
          </w:tcPr>
          <w:p w:rsidR="00F047D3" w:rsidRPr="009D4C86" w:rsidRDefault="00F047D3" w:rsidP="00753325">
            <w:pPr>
              <w:suppressAutoHyphens w:val="0"/>
              <w:rPr>
                <w:b/>
                <w:bCs/>
                <w:sz w:val="22"/>
                <w:lang w:val="en-GB" w:eastAsia="de-DE"/>
              </w:rPr>
            </w:pPr>
            <w:r w:rsidRPr="009D4C86">
              <w:rPr>
                <w:b/>
                <w:bCs/>
                <w:sz w:val="22"/>
                <w:lang w:val="en-GB" w:eastAsia="de-DE"/>
              </w:rPr>
              <w:t>Stem_inc</w:t>
            </w:r>
            <w:r>
              <w:rPr>
                <w:b/>
                <w:bCs/>
                <w:sz w:val="22"/>
                <w:lang w:val="en-GB" w:eastAsia="de-DE"/>
              </w:rPr>
              <w:t>_sp</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Stem_inc</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veg</w:t>
            </w:r>
            <w:r>
              <w:rPr>
                <w:sz w:val="22"/>
                <w:lang w:val="en-GB" w:eastAsia="de-DE"/>
              </w:rPr>
              <w:t>_sp</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Stem increment</w:t>
            </w:r>
            <w:r>
              <w:rPr>
                <w:sz w:val="22"/>
                <w:lang w:val="en-US" w:eastAsia="de-DE"/>
              </w:rPr>
              <w:t xml:space="preserve"> of spruce</w:t>
            </w:r>
            <w:r w:rsidRPr="009D4C86">
              <w:rPr>
                <w:sz w:val="22"/>
                <w:lang w:val="en-US" w:eastAsia="de-DE"/>
              </w:rPr>
              <w:t xml:space="preserve"> [kg DW/ha/y]</w:t>
            </w:r>
          </w:p>
        </w:tc>
      </w:tr>
      <w:tr w:rsidR="00F047D3" w:rsidRPr="00F047D3" w:rsidTr="002F23BC">
        <w:tc>
          <w:tcPr>
            <w:tcW w:w="1493" w:type="dxa"/>
            <w:vMerge w:val="restart"/>
            <w:tcMar>
              <w:top w:w="57" w:type="dxa"/>
              <w:bottom w:w="57" w:type="dxa"/>
            </w:tcMar>
            <w:vAlign w:val="center"/>
          </w:tcPr>
          <w:p w:rsidR="00F047D3" w:rsidRPr="009D4C86" w:rsidRDefault="00F047D3" w:rsidP="00753325">
            <w:pPr>
              <w:suppressAutoHyphens w:val="0"/>
              <w:rPr>
                <w:b/>
                <w:bCs/>
                <w:sz w:val="22"/>
                <w:lang w:val="en-GB" w:eastAsia="de-DE"/>
              </w:rPr>
            </w:pPr>
            <w:r w:rsidRPr="009D4C86">
              <w:rPr>
                <w:b/>
                <w:bCs/>
                <w:sz w:val="22"/>
                <w:lang w:val="en-GB" w:eastAsia="de-DE"/>
              </w:rPr>
              <w:t>TER</w:t>
            </w: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TER</w:t>
            </w:r>
          </w:p>
        </w:tc>
        <w:tc>
          <w:tcPr>
            <w:tcW w:w="1620" w:type="dxa"/>
            <w:tcMar>
              <w:top w:w="57" w:type="dxa"/>
              <w:bottom w:w="57" w:type="dxa"/>
            </w:tcMar>
            <w:vAlign w:val="center"/>
          </w:tcPr>
          <w:p w:rsidR="00F047D3" w:rsidRPr="009D4C86" w:rsidRDefault="00F047D3" w:rsidP="00753325">
            <w:pPr>
              <w:suppressAutoHyphens w:val="0"/>
              <w:rPr>
                <w:sz w:val="22"/>
                <w:vertAlign w:val="superscript"/>
                <w:lang w:val="en-GB" w:eastAsia="de-DE"/>
              </w:rPr>
            </w:pPr>
            <w:r w:rsidRPr="009D4C86">
              <w:rPr>
                <w:sz w:val="22"/>
                <w:lang w:val="en-GB" w:eastAsia="de-DE"/>
              </w:rPr>
              <w:t>sum (daily)</w:t>
            </w:r>
            <w:r>
              <w:rPr>
                <w:sz w:val="22"/>
                <w:vertAlign w:val="superscript"/>
                <w:lang w:val="en-GB" w:eastAsia="de-DE"/>
              </w:rPr>
              <w:t>1</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Total ecosystem respiration [g C/m</w:t>
            </w:r>
            <w:r w:rsidRPr="009D4C86">
              <w:rPr>
                <w:sz w:val="22"/>
                <w:vertAlign w:val="superscript"/>
                <w:lang w:val="en-US" w:eastAsia="de-DE"/>
              </w:rPr>
              <w:t>2</w:t>
            </w:r>
            <w:r w:rsidRPr="009D4C86">
              <w:rPr>
                <w:sz w:val="22"/>
                <w:lang w:val="en-US" w:eastAsia="de-DE"/>
              </w:rPr>
              <w:t>/d]</w:t>
            </w:r>
          </w:p>
        </w:tc>
      </w:tr>
      <w:tr w:rsidR="00F047D3" w:rsidRPr="00F047D3" w:rsidTr="002F23BC">
        <w:tc>
          <w:tcPr>
            <w:tcW w:w="1493" w:type="dxa"/>
            <w:vMerge/>
            <w:tcMar>
              <w:top w:w="57" w:type="dxa"/>
              <w:bottom w:w="57" w:type="dxa"/>
            </w:tcMar>
            <w:vAlign w:val="center"/>
          </w:tcPr>
          <w:p w:rsidR="00F047D3" w:rsidRPr="009D4C86" w:rsidRDefault="00F047D3" w:rsidP="00753325">
            <w:pPr>
              <w:suppressAutoHyphens w:val="0"/>
              <w:rPr>
                <w:b/>
                <w:bCs/>
                <w:sz w:val="22"/>
                <w:lang w:val="en-GB" w:eastAsia="de-DE"/>
              </w:rPr>
            </w:pPr>
          </w:p>
        </w:tc>
        <w:tc>
          <w:tcPr>
            <w:tcW w:w="3077"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TER</w:t>
            </w:r>
          </w:p>
        </w:tc>
        <w:tc>
          <w:tcPr>
            <w:tcW w:w="1620" w:type="dxa"/>
            <w:tcMar>
              <w:top w:w="57" w:type="dxa"/>
              <w:bottom w:w="57" w:type="dxa"/>
            </w:tcMar>
            <w:vAlign w:val="center"/>
          </w:tcPr>
          <w:p w:rsidR="00F047D3" w:rsidRPr="009D4C86" w:rsidRDefault="00F047D3" w:rsidP="00753325">
            <w:pPr>
              <w:suppressAutoHyphens w:val="0"/>
              <w:rPr>
                <w:sz w:val="22"/>
                <w:lang w:val="en-GB" w:eastAsia="de-DE"/>
              </w:rPr>
            </w:pPr>
            <w:r w:rsidRPr="009D4C86">
              <w:rPr>
                <w:sz w:val="22"/>
                <w:lang w:val="en-GB" w:eastAsia="de-DE"/>
              </w:rPr>
              <w:t>c_bal</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Total ecosystem respiration [kg C/ha/y]</w:t>
            </w:r>
          </w:p>
        </w:tc>
      </w:tr>
      <w:tr w:rsidR="00F047D3" w:rsidRPr="00F047D3" w:rsidTr="002F23BC">
        <w:tc>
          <w:tcPr>
            <w:tcW w:w="1493" w:type="dxa"/>
            <w:tcMar>
              <w:top w:w="57" w:type="dxa"/>
              <w:bottom w:w="57" w:type="dxa"/>
            </w:tcMar>
            <w:vAlign w:val="center"/>
          </w:tcPr>
          <w:p w:rsidR="00F047D3" w:rsidRPr="009D4C86" w:rsidRDefault="00F047D3" w:rsidP="00753325">
            <w:pPr>
              <w:suppressAutoHyphens w:val="0"/>
              <w:rPr>
                <w:b/>
                <w:bCs/>
                <w:sz w:val="22"/>
                <w:lang w:eastAsia="de-DE"/>
              </w:rPr>
            </w:pPr>
            <w:r w:rsidRPr="009D4C86">
              <w:rPr>
                <w:b/>
                <w:bCs/>
                <w:sz w:val="22"/>
                <w:lang w:eastAsia="de-DE"/>
              </w:rPr>
              <w:t>transtree</w:t>
            </w:r>
          </w:p>
        </w:tc>
        <w:tc>
          <w:tcPr>
            <w:tcW w:w="3077"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trans_tree</w:t>
            </w:r>
          </w:p>
        </w:tc>
        <w:tc>
          <w:tcPr>
            <w:tcW w:w="162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day</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Transpiration demand of trees [mm/d]</w:t>
            </w:r>
          </w:p>
        </w:tc>
      </w:tr>
      <w:tr w:rsidR="00F047D3" w:rsidRPr="00F047D3" w:rsidTr="002F23BC">
        <w:tc>
          <w:tcPr>
            <w:tcW w:w="1493" w:type="dxa"/>
            <w:tcMar>
              <w:top w:w="57" w:type="dxa"/>
              <w:bottom w:w="57" w:type="dxa"/>
            </w:tcMar>
            <w:vAlign w:val="center"/>
          </w:tcPr>
          <w:p w:rsidR="00F047D3" w:rsidRPr="009D4C86" w:rsidRDefault="00F047D3" w:rsidP="00753325">
            <w:pPr>
              <w:suppressAutoHyphens w:val="0"/>
              <w:rPr>
                <w:b/>
                <w:bCs/>
                <w:sz w:val="22"/>
                <w:lang w:eastAsia="de-DE"/>
              </w:rPr>
            </w:pPr>
            <w:r w:rsidRPr="009D4C86">
              <w:rPr>
                <w:b/>
                <w:bCs/>
                <w:sz w:val="22"/>
                <w:lang w:eastAsia="de-DE"/>
              </w:rPr>
              <w:t>TS_002</w:t>
            </w:r>
          </w:p>
        </w:tc>
        <w:tc>
          <w:tcPr>
            <w:tcW w:w="3077"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temps(1)</w:t>
            </w:r>
          </w:p>
        </w:tc>
        <w:tc>
          <w:tcPr>
            <w:tcW w:w="162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temp</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Soil temperature, +2 cm depth  (humus layer) [°C]</w:t>
            </w:r>
          </w:p>
        </w:tc>
      </w:tr>
      <w:tr w:rsidR="00F047D3" w:rsidRPr="00F047D3" w:rsidTr="002F23BC">
        <w:tc>
          <w:tcPr>
            <w:tcW w:w="1493" w:type="dxa"/>
            <w:tcMar>
              <w:top w:w="57" w:type="dxa"/>
              <w:bottom w:w="57" w:type="dxa"/>
            </w:tcMar>
            <w:vAlign w:val="center"/>
          </w:tcPr>
          <w:p w:rsidR="00F047D3" w:rsidRPr="009D4C86" w:rsidRDefault="00F047D3" w:rsidP="00753325">
            <w:pPr>
              <w:suppressAutoHyphens w:val="0"/>
              <w:rPr>
                <w:b/>
                <w:bCs/>
                <w:sz w:val="22"/>
                <w:lang w:eastAsia="de-DE"/>
              </w:rPr>
            </w:pPr>
            <w:r w:rsidRPr="009D4C86">
              <w:rPr>
                <w:b/>
                <w:bCs/>
                <w:sz w:val="22"/>
                <w:lang w:eastAsia="de-DE"/>
              </w:rPr>
              <w:t>TS_xx</w:t>
            </w:r>
          </w:p>
        </w:tc>
        <w:tc>
          <w:tcPr>
            <w:tcW w:w="3077"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temps(i); Bestimmung von i intern aus File ..._soil.ini</w:t>
            </w:r>
          </w:p>
        </w:tc>
        <w:tc>
          <w:tcPr>
            <w:tcW w:w="162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temp</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Soil temperature, xx cm depth (mineral soil) [°C]</w:t>
            </w:r>
          </w:p>
        </w:tc>
      </w:tr>
      <w:tr w:rsidR="00F047D3" w:rsidRPr="00F047D3" w:rsidTr="002F23BC">
        <w:tc>
          <w:tcPr>
            <w:tcW w:w="1493" w:type="dxa"/>
            <w:tcMar>
              <w:top w:w="57" w:type="dxa"/>
              <w:bottom w:w="57" w:type="dxa"/>
            </w:tcMar>
            <w:vAlign w:val="center"/>
          </w:tcPr>
          <w:p w:rsidR="00F047D3" w:rsidRPr="009D4C86" w:rsidRDefault="00F047D3" w:rsidP="00753325">
            <w:pPr>
              <w:suppressAutoHyphens w:val="0"/>
              <w:rPr>
                <w:b/>
                <w:bCs/>
                <w:sz w:val="22"/>
                <w:lang w:eastAsia="de-DE"/>
              </w:rPr>
            </w:pPr>
            <w:r w:rsidRPr="009D4C86">
              <w:rPr>
                <w:b/>
                <w:bCs/>
                <w:sz w:val="22"/>
                <w:lang w:eastAsia="de-DE"/>
              </w:rPr>
              <w:t>WC_002</w:t>
            </w:r>
          </w:p>
        </w:tc>
        <w:tc>
          <w:tcPr>
            <w:tcW w:w="3077"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watvol(1)</w:t>
            </w:r>
          </w:p>
        </w:tc>
        <w:tc>
          <w:tcPr>
            <w:tcW w:w="162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water</w:t>
            </w:r>
          </w:p>
        </w:tc>
        <w:tc>
          <w:tcPr>
            <w:tcW w:w="2880" w:type="dxa"/>
            <w:tcMar>
              <w:top w:w="57" w:type="dxa"/>
              <w:bottom w:w="57" w:type="dxa"/>
            </w:tcMar>
            <w:vAlign w:val="center"/>
          </w:tcPr>
          <w:p w:rsidR="00F047D3" w:rsidRPr="009D4C86" w:rsidRDefault="00F047D3" w:rsidP="00753325">
            <w:pPr>
              <w:suppressAutoHyphens w:val="0"/>
              <w:rPr>
                <w:sz w:val="22"/>
                <w:lang w:val="en-US" w:eastAsia="de-DE"/>
              </w:rPr>
            </w:pPr>
            <w:r w:rsidRPr="009D4C86">
              <w:rPr>
                <w:sz w:val="22"/>
                <w:lang w:val="en-US" w:eastAsia="de-DE"/>
              </w:rPr>
              <w:t>Soil water, +2cm  (humus layer)  [Vol%]</w:t>
            </w:r>
          </w:p>
        </w:tc>
      </w:tr>
      <w:tr w:rsidR="00F047D3" w:rsidRPr="009D4C86" w:rsidTr="002F23BC">
        <w:tc>
          <w:tcPr>
            <w:tcW w:w="1493" w:type="dxa"/>
            <w:tcMar>
              <w:top w:w="57" w:type="dxa"/>
              <w:bottom w:w="57" w:type="dxa"/>
            </w:tcMar>
            <w:vAlign w:val="center"/>
          </w:tcPr>
          <w:p w:rsidR="00F047D3" w:rsidRPr="009D4C86" w:rsidRDefault="00F047D3" w:rsidP="00753325">
            <w:pPr>
              <w:suppressAutoHyphens w:val="0"/>
              <w:rPr>
                <w:b/>
                <w:bCs/>
                <w:sz w:val="22"/>
                <w:lang w:eastAsia="de-DE"/>
              </w:rPr>
            </w:pPr>
            <w:r w:rsidRPr="009D4C86">
              <w:rPr>
                <w:b/>
                <w:bCs/>
                <w:sz w:val="22"/>
                <w:lang w:eastAsia="de-DE"/>
              </w:rPr>
              <w:t>WC_xx</w:t>
            </w:r>
          </w:p>
        </w:tc>
        <w:tc>
          <w:tcPr>
            <w:tcW w:w="3077"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watvol(i); ); Bestimmung von i intern aus File ..._soil.ini</w:t>
            </w:r>
          </w:p>
        </w:tc>
        <w:tc>
          <w:tcPr>
            <w:tcW w:w="162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water</w:t>
            </w:r>
          </w:p>
        </w:tc>
        <w:tc>
          <w:tcPr>
            <w:tcW w:w="2880" w:type="dxa"/>
            <w:tcMar>
              <w:top w:w="57" w:type="dxa"/>
              <w:bottom w:w="57" w:type="dxa"/>
            </w:tcMar>
            <w:vAlign w:val="center"/>
          </w:tcPr>
          <w:p w:rsidR="00F047D3" w:rsidRPr="009D4C86" w:rsidRDefault="00F047D3" w:rsidP="00753325">
            <w:pPr>
              <w:suppressAutoHyphens w:val="0"/>
              <w:rPr>
                <w:sz w:val="22"/>
                <w:lang w:eastAsia="de-DE"/>
              </w:rPr>
            </w:pPr>
            <w:r w:rsidRPr="009D4C86">
              <w:rPr>
                <w:sz w:val="22"/>
                <w:lang w:eastAsia="de-DE"/>
              </w:rPr>
              <w:t>Bodenwasser in xx cm Tiefe (mineral soil) [Vol%]</w:t>
            </w:r>
          </w:p>
        </w:tc>
      </w:tr>
    </w:tbl>
    <w:p w:rsidR="005558B2" w:rsidRPr="00453B36" w:rsidRDefault="005558B2" w:rsidP="00753325"/>
    <w:p w:rsidR="005558B2" w:rsidRPr="00B22A6E" w:rsidRDefault="0050076E" w:rsidP="00753325">
      <w:pPr>
        <w:rPr>
          <w:sz w:val="20"/>
          <w:szCs w:val="20"/>
          <w:lang w:val="en-GB"/>
        </w:rPr>
      </w:pPr>
      <w:r w:rsidRPr="00B22A6E">
        <w:rPr>
          <w:i/>
          <w:lang w:val="en-GB"/>
        </w:rPr>
        <w:t>Instruction for programmers:</w:t>
      </w:r>
      <w:r w:rsidRPr="00B22A6E">
        <w:rPr>
          <w:sz w:val="20"/>
          <w:szCs w:val="20"/>
          <w:lang w:val="en-GB"/>
        </w:rPr>
        <w:br/>
      </w:r>
      <w:r w:rsidR="00C76DDE" w:rsidRPr="00B22A6E">
        <w:rPr>
          <w:sz w:val="20"/>
          <w:szCs w:val="20"/>
          <w:lang w:val="en-GB"/>
        </w:rPr>
        <w:t>New measurements have to be incorporated in the</w:t>
      </w:r>
      <w:r w:rsidRPr="00B22A6E">
        <w:rPr>
          <w:sz w:val="20"/>
          <w:szCs w:val="20"/>
          <w:lang w:val="en-GB"/>
        </w:rPr>
        <w:t xml:space="preserve"> CASE statement</w:t>
      </w:r>
      <w:r w:rsidR="00C76DDE" w:rsidRPr="00B22A6E">
        <w:rPr>
          <w:sz w:val="20"/>
          <w:szCs w:val="20"/>
          <w:lang w:val="en-GB"/>
        </w:rPr>
        <w:t xml:space="preserve"> via the subroutine read_simout. This does not include new variations of TS and WC, as their assignment to the simulation values for the depths </w:t>
      </w:r>
      <w:r w:rsidR="00B22A6E" w:rsidRPr="00B22A6E">
        <w:rPr>
          <w:sz w:val="20"/>
          <w:szCs w:val="20"/>
          <w:lang w:val="en-GB"/>
        </w:rPr>
        <w:t>is</w:t>
      </w:r>
      <w:r w:rsidR="00C76DDE" w:rsidRPr="00B22A6E">
        <w:rPr>
          <w:sz w:val="20"/>
          <w:szCs w:val="20"/>
          <w:lang w:val="en-GB"/>
        </w:rPr>
        <w:t xml:space="preserve"> carried out automatically. </w:t>
      </w:r>
    </w:p>
    <w:p w:rsidR="005558B2" w:rsidRPr="00B22A6E" w:rsidRDefault="00C76DDE" w:rsidP="00753325">
      <w:pPr>
        <w:pStyle w:val="Heading3"/>
        <w:rPr>
          <w:lang w:val="en-GB"/>
        </w:rPr>
      </w:pPr>
      <w:r w:rsidRPr="00B22A6E">
        <w:rPr>
          <w:lang w:val="en-GB"/>
        </w:rPr>
        <w:t>Calculations and Output</w:t>
      </w:r>
    </w:p>
    <w:p w:rsidR="005558B2" w:rsidRPr="00B22A6E" w:rsidRDefault="00C76DDE" w:rsidP="00BF3886">
      <w:pPr>
        <w:pStyle w:val="Heading4"/>
        <w:rPr>
          <w:lang w:val="en-GB"/>
        </w:rPr>
      </w:pPr>
      <w:bookmarkStart w:id="4" w:name="_File_stat_mit"/>
      <w:bookmarkEnd w:id="4"/>
      <w:r w:rsidRPr="00B22A6E">
        <w:rPr>
          <w:lang w:val="en-GB"/>
        </w:rPr>
        <w:t xml:space="preserve">File stat with statistical values </w:t>
      </w:r>
    </w:p>
    <w:p w:rsidR="005558B2" w:rsidRPr="00B22A6E" w:rsidRDefault="00C76DDE" w:rsidP="00753325">
      <w:pPr>
        <w:rPr>
          <w:lang w:val="en-GB"/>
        </w:rPr>
      </w:pPr>
      <w:r w:rsidRPr="00B22A6E">
        <w:rPr>
          <w:lang w:val="en-GB"/>
        </w:rPr>
        <w:t xml:space="preserve">The name of the output file containing statistical calculations is put together as follows: </w:t>
      </w:r>
    </w:p>
    <w:p w:rsidR="005558B2" w:rsidRPr="00B22A6E" w:rsidRDefault="00C76DDE" w:rsidP="00753325">
      <w:pPr>
        <w:suppressAutoHyphens w:val="0"/>
        <w:spacing w:before="120" w:after="120"/>
        <w:rPr>
          <w:i/>
          <w:lang w:val="en-GB" w:eastAsia="de-DE"/>
        </w:rPr>
      </w:pPr>
      <w:r w:rsidRPr="00B22A6E">
        <w:rPr>
          <w:lang w:val="en-GB"/>
        </w:rPr>
        <w:t xml:space="preserve"> </w:t>
      </w:r>
      <w:r w:rsidRPr="00B22A6E">
        <w:rPr>
          <w:i/>
          <w:lang w:val="en-GB" w:eastAsia="de-DE"/>
        </w:rPr>
        <w:tab/>
        <w:t>&lt; Site name of the first run &gt;_stat.res</w:t>
      </w:r>
    </w:p>
    <w:p w:rsidR="005558B2" w:rsidRPr="00B22A6E" w:rsidRDefault="00C76DDE" w:rsidP="00753325">
      <w:pPr>
        <w:rPr>
          <w:lang w:val="en-GB"/>
        </w:rPr>
      </w:pPr>
      <w:r w:rsidRPr="00B22A6E">
        <w:rPr>
          <w:lang w:val="en-GB"/>
        </w:rPr>
        <w:t xml:space="preserve">Calculated values are output corresponding to the header rows characterising the columns. They are identified as </w:t>
      </w:r>
    </w:p>
    <w:p w:rsidR="005558B2" w:rsidRPr="00B22A6E" w:rsidRDefault="00C76DDE" w:rsidP="00753325">
      <w:pPr>
        <w:tabs>
          <w:tab w:val="left" w:pos="1260"/>
          <w:tab w:val="left" w:pos="1980"/>
        </w:tabs>
        <w:ind w:left="708"/>
        <w:rPr>
          <w:lang w:val="en-GB"/>
        </w:rPr>
      </w:pPr>
      <w:r w:rsidRPr="00B22A6E">
        <w:rPr>
          <w:lang w:val="en-GB"/>
        </w:rPr>
        <w:t>ipnr</w:t>
      </w:r>
      <w:r w:rsidRPr="00B22A6E">
        <w:rPr>
          <w:lang w:val="en-GB"/>
        </w:rPr>
        <w:tab/>
      </w:r>
      <w:r w:rsidRPr="00B22A6E">
        <w:rPr>
          <w:lang w:val="en-GB"/>
        </w:rPr>
        <w:tab/>
        <w:t>- Number of run</w:t>
      </w:r>
    </w:p>
    <w:p w:rsidR="005558B2" w:rsidRPr="00B22A6E" w:rsidRDefault="00C76DDE" w:rsidP="00753325">
      <w:pPr>
        <w:tabs>
          <w:tab w:val="left" w:pos="1260"/>
          <w:tab w:val="left" w:pos="1980"/>
        </w:tabs>
        <w:ind w:left="708"/>
        <w:rPr>
          <w:lang w:val="en-GB"/>
        </w:rPr>
      </w:pPr>
      <w:r w:rsidRPr="00B22A6E">
        <w:rPr>
          <w:lang w:val="en-GB"/>
        </w:rPr>
        <w:t>site_id</w:t>
      </w:r>
      <w:r w:rsidRPr="00B22A6E">
        <w:rPr>
          <w:lang w:val="en-GB"/>
        </w:rPr>
        <w:tab/>
        <w:t>- Site name</w:t>
      </w:r>
    </w:p>
    <w:p w:rsidR="005558B2" w:rsidRPr="00B22A6E" w:rsidRDefault="00C76DDE" w:rsidP="00753325">
      <w:pPr>
        <w:tabs>
          <w:tab w:val="left" w:pos="1260"/>
          <w:tab w:val="left" w:pos="1980"/>
        </w:tabs>
        <w:ind w:left="708"/>
        <w:rPr>
          <w:lang w:val="en-GB"/>
        </w:rPr>
      </w:pPr>
      <w:r w:rsidRPr="00B22A6E">
        <w:rPr>
          <w:lang w:val="en-GB"/>
        </w:rPr>
        <w:t>kind</w:t>
      </w:r>
      <w:r w:rsidRPr="00B22A6E">
        <w:rPr>
          <w:lang w:val="en-GB"/>
        </w:rPr>
        <w:tab/>
      </w:r>
      <w:r w:rsidRPr="00B22A6E">
        <w:rPr>
          <w:lang w:val="en-GB"/>
        </w:rPr>
        <w:tab/>
        <w:t>- Kind of measurement.</w:t>
      </w:r>
    </w:p>
    <w:p w:rsidR="005558B2" w:rsidRPr="00B22A6E" w:rsidRDefault="00C76DDE" w:rsidP="00753325">
      <w:pPr>
        <w:rPr>
          <w:lang w:val="en-GB"/>
        </w:rPr>
      </w:pPr>
      <w:r w:rsidRPr="00B22A6E">
        <w:rPr>
          <w:lang w:val="en-GB"/>
        </w:rPr>
        <w:t xml:space="preserve">For residua, simulation values and measurements descriptive statistics </w:t>
      </w:r>
      <w:r w:rsidR="00587415">
        <w:rPr>
          <w:lang w:val="en-GB"/>
        </w:rPr>
        <w:t>contain</w:t>
      </w:r>
      <w:r w:rsidRPr="00B22A6E">
        <w:rPr>
          <w:lang w:val="en-GB"/>
        </w:rPr>
        <w:t xml:space="preserve"> the mean, minimum, maximum, standard deviation, variance and variation coefficient are output. Further values </w:t>
      </w:r>
      <w:r w:rsidR="00C71A40" w:rsidRPr="00B22A6E">
        <w:rPr>
          <w:lang w:val="en-GB"/>
        </w:rPr>
        <w:t>for evaluating the margin of errors</w:t>
      </w:r>
      <w:r w:rsidRPr="00B22A6E">
        <w:rPr>
          <w:lang w:val="en-GB"/>
        </w:rPr>
        <w:t xml:space="preserve"> can be found in</w:t>
      </w:r>
      <w:r w:rsidR="00C71A40" w:rsidRPr="00B22A6E">
        <w:rPr>
          <w:lang w:val="en-GB"/>
        </w:rPr>
        <w:t xml:space="preserve"> </w:t>
      </w:r>
      <w:r w:rsidR="00010122">
        <w:rPr>
          <w:lang w:val="en-GB"/>
        </w:rPr>
        <w:fldChar w:fldCharType="begin"/>
      </w:r>
      <w:r w:rsidR="00010122">
        <w:rPr>
          <w:lang w:val="en-GB"/>
        </w:rPr>
        <w:instrText xml:space="preserve"> REF _Ref476661627 \h </w:instrText>
      </w:r>
      <w:r w:rsidR="00010122">
        <w:rPr>
          <w:lang w:val="en-GB"/>
        </w:rPr>
      </w:r>
      <w:r w:rsidR="00010122">
        <w:rPr>
          <w:lang w:val="en-GB"/>
        </w:rPr>
        <w:fldChar w:fldCharType="separate"/>
      </w:r>
      <w:r w:rsidR="00BA0ADF" w:rsidRPr="00010122">
        <w:rPr>
          <w:lang w:val="en-US"/>
        </w:rPr>
        <w:t xml:space="preserve">Table </w:t>
      </w:r>
      <w:r w:rsidR="00BA0ADF">
        <w:rPr>
          <w:noProof/>
          <w:lang w:val="en-US"/>
        </w:rPr>
        <w:t>3</w:t>
      </w:r>
      <w:r w:rsidR="00010122">
        <w:rPr>
          <w:lang w:val="en-GB"/>
        </w:rPr>
        <w:fldChar w:fldCharType="end"/>
      </w:r>
      <w:r w:rsidRPr="00B22A6E">
        <w:rPr>
          <w:lang w:val="en-GB"/>
        </w:rPr>
        <w:t>.</w:t>
      </w:r>
    </w:p>
    <w:p w:rsidR="005558B2" w:rsidRPr="00B22A6E" w:rsidRDefault="00C76DDE" w:rsidP="00753325">
      <w:pPr>
        <w:rPr>
          <w:lang w:val="en-GB"/>
        </w:rPr>
      </w:pPr>
      <w:r w:rsidRPr="00B22A6E">
        <w:rPr>
          <w:lang w:val="en-GB"/>
        </w:rPr>
        <w:t xml:space="preserve">Variables for which calculations do not make sense are </w:t>
      </w:r>
      <w:r w:rsidR="00687589">
        <w:rPr>
          <w:lang w:val="en-GB"/>
        </w:rPr>
        <w:t>indicated as missing values</w:t>
      </w:r>
      <w:r w:rsidRPr="00B22A6E">
        <w:rPr>
          <w:lang w:val="en-GB"/>
        </w:rPr>
        <w:t xml:space="preserve"> </w:t>
      </w:r>
      <w:r w:rsidR="00687589">
        <w:rPr>
          <w:lang w:val="en-GB"/>
        </w:rPr>
        <w:t>(</w:t>
      </w:r>
      <w:r w:rsidRPr="00B22A6E">
        <w:rPr>
          <w:lang w:val="en-GB"/>
        </w:rPr>
        <w:t>-9999</w:t>
      </w:r>
      <w:r w:rsidR="00687589">
        <w:rPr>
          <w:lang w:val="en-GB"/>
        </w:rPr>
        <w:t>)</w:t>
      </w:r>
      <w:r w:rsidRPr="00B22A6E">
        <w:rPr>
          <w:lang w:val="en-GB"/>
        </w:rPr>
        <w:t xml:space="preserve">. </w:t>
      </w:r>
    </w:p>
    <w:p w:rsidR="005558B2" w:rsidRDefault="00136C8A" w:rsidP="00753325">
      <w:pPr>
        <w:rPr>
          <w:lang w:val="en-GB"/>
        </w:rPr>
      </w:pPr>
      <w:r w:rsidRPr="00B22A6E">
        <w:rPr>
          <w:lang w:val="en-GB"/>
        </w:rPr>
        <w:t xml:space="preserve">After each run, the norm of the vector is </w:t>
      </w:r>
      <w:r w:rsidR="00587415">
        <w:rPr>
          <w:lang w:val="en-GB"/>
        </w:rPr>
        <w:t>calculated</w:t>
      </w:r>
      <w:r w:rsidRPr="00B22A6E">
        <w:rPr>
          <w:lang w:val="en-GB"/>
        </w:rPr>
        <w:t xml:space="preserve"> over all measurement types for selected metrics.</w:t>
      </w:r>
    </w:p>
    <w:p w:rsidR="001E73EE" w:rsidRPr="00B22A6E" w:rsidRDefault="001E73EE" w:rsidP="001E73EE">
      <w:pPr>
        <w:pStyle w:val="Heading4"/>
        <w:rPr>
          <w:lang w:val="en-GB"/>
        </w:rPr>
      </w:pPr>
      <w:r w:rsidRPr="00B22A6E">
        <w:rPr>
          <w:lang w:val="en-GB"/>
        </w:rPr>
        <w:t>File resid with residua, simulated and observed values</w:t>
      </w:r>
      <w:r w:rsidRPr="00B22A6E">
        <w:rPr>
          <w:lang w:val="en-GB"/>
        </w:rPr>
        <w:tab/>
      </w:r>
    </w:p>
    <w:p w:rsidR="001E73EE" w:rsidRPr="00B22A6E" w:rsidRDefault="001E73EE" w:rsidP="001E73EE">
      <w:pPr>
        <w:rPr>
          <w:lang w:val="en-GB"/>
        </w:rPr>
      </w:pPr>
      <w:r w:rsidRPr="00B22A6E">
        <w:rPr>
          <w:lang w:val="en-GB"/>
        </w:rPr>
        <w:t xml:space="preserve">The name of the output file containing residua is put together as follows: </w:t>
      </w:r>
    </w:p>
    <w:p w:rsidR="001E73EE" w:rsidRPr="00B22A6E" w:rsidRDefault="001E73EE" w:rsidP="001E73EE">
      <w:pPr>
        <w:suppressAutoHyphens w:val="0"/>
        <w:spacing w:before="120" w:after="120"/>
        <w:rPr>
          <w:i/>
          <w:lang w:val="en-GB" w:eastAsia="de-DE"/>
        </w:rPr>
      </w:pPr>
      <w:r w:rsidRPr="00B22A6E">
        <w:rPr>
          <w:lang w:val="en-GB"/>
        </w:rPr>
        <w:t xml:space="preserve"> </w:t>
      </w:r>
      <w:r w:rsidRPr="00B22A6E">
        <w:rPr>
          <w:i/>
          <w:lang w:val="en-GB" w:eastAsia="de-DE"/>
        </w:rPr>
        <w:tab/>
        <w:t>&lt; Site name of the Runs &gt;_resid.res</w:t>
      </w:r>
    </w:p>
    <w:p w:rsidR="001E73EE" w:rsidRPr="00B22A6E" w:rsidRDefault="001E73EE" w:rsidP="001E73EE">
      <w:pPr>
        <w:rPr>
          <w:lang w:val="en-GB"/>
        </w:rPr>
      </w:pPr>
      <w:r w:rsidRPr="00B22A6E">
        <w:rPr>
          <w:lang w:val="en-GB"/>
        </w:rPr>
        <w:t>For each kind of observed values output of residua, sim</w:t>
      </w:r>
      <w:r>
        <w:rPr>
          <w:lang w:val="en-GB"/>
        </w:rPr>
        <w:t>ulated and observed values take</w:t>
      </w:r>
      <w:r w:rsidRPr="00B22A6E">
        <w:rPr>
          <w:lang w:val="en-GB"/>
        </w:rPr>
        <w:t xml:space="preserve"> place in blocks. The header contains the kind of observed value and the number of observed values. Each triple is characterised by the day of the year (day) and the four-digit year (year). In case of annual values, day = 0. </w:t>
      </w:r>
    </w:p>
    <w:p w:rsidR="001E73EE" w:rsidRPr="00B22A6E" w:rsidRDefault="001E73EE" w:rsidP="001E73EE">
      <w:pPr>
        <w:pStyle w:val="Heading4"/>
        <w:rPr>
          <w:lang w:val="en-GB"/>
        </w:rPr>
      </w:pPr>
      <w:bookmarkStart w:id="5" w:name="_File_mess_mit"/>
      <w:bookmarkEnd w:id="5"/>
      <w:r w:rsidRPr="00B22A6E">
        <w:rPr>
          <w:lang w:val="en-GB"/>
        </w:rPr>
        <w:t>File mess with observed values</w:t>
      </w:r>
    </w:p>
    <w:p w:rsidR="001E73EE" w:rsidRPr="00B22A6E" w:rsidRDefault="001E73EE" w:rsidP="001E73EE">
      <w:pPr>
        <w:rPr>
          <w:lang w:val="en-GB"/>
        </w:rPr>
      </w:pPr>
      <w:r>
        <w:rPr>
          <w:lang w:val="en-GB"/>
        </w:rPr>
        <w:t>T</w:t>
      </w:r>
      <w:r w:rsidRPr="00B22A6E">
        <w:rPr>
          <w:lang w:val="en-GB"/>
        </w:rPr>
        <w:t xml:space="preserve">he name of the output file containing residua is put together as follows: </w:t>
      </w:r>
    </w:p>
    <w:p w:rsidR="001E73EE" w:rsidRPr="00B22A6E" w:rsidRDefault="001E73EE" w:rsidP="001E73EE">
      <w:pPr>
        <w:suppressAutoHyphens w:val="0"/>
        <w:spacing w:before="120" w:after="120"/>
        <w:rPr>
          <w:i/>
          <w:lang w:val="en-GB" w:eastAsia="de-DE"/>
        </w:rPr>
      </w:pPr>
      <w:r w:rsidRPr="00B22A6E">
        <w:rPr>
          <w:i/>
          <w:lang w:val="en-GB" w:eastAsia="de-DE"/>
        </w:rPr>
        <w:t xml:space="preserve"> </w:t>
      </w:r>
      <w:r w:rsidRPr="00B22A6E">
        <w:rPr>
          <w:i/>
          <w:lang w:val="en-GB" w:eastAsia="de-DE"/>
        </w:rPr>
        <w:tab/>
        <w:t>&lt; Site name of the Runs &gt;_mess.mes</w:t>
      </w:r>
    </w:p>
    <w:p w:rsidR="00010122" w:rsidRDefault="001E73EE" w:rsidP="00753325">
      <w:pPr>
        <w:rPr>
          <w:lang w:val="en-GB"/>
        </w:rPr>
      </w:pPr>
      <w:r w:rsidRPr="00B22A6E">
        <w:rPr>
          <w:lang w:val="en-GB"/>
        </w:rPr>
        <w:t xml:space="preserve">All imported measurements are output for the complete simulation time. The header shows the kind of measurement. The first two columns contain continuous day of the year (day) and the four-digit year (year). Missing values are allocated </w:t>
      </w:r>
      <w:r w:rsidRPr="0012515E">
        <w:rPr>
          <w:b/>
          <w:lang w:val="en-GB"/>
        </w:rPr>
        <w:noBreakHyphen/>
        <w:t>9999.0</w:t>
      </w:r>
      <w:r w:rsidRPr="00B22A6E">
        <w:rPr>
          <w:lang w:val="en-GB"/>
        </w:rPr>
        <w:t>.</w:t>
      </w:r>
    </w:p>
    <w:p w:rsidR="00010122" w:rsidRDefault="00010122" w:rsidP="00010122">
      <w:pPr>
        <w:rPr>
          <w:lang w:val="en-GB"/>
        </w:rPr>
      </w:pPr>
      <w:bookmarkStart w:id="6" w:name="_Ref104286863"/>
    </w:p>
    <w:p w:rsidR="006245BE" w:rsidRDefault="006245BE" w:rsidP="00010122">
      <w:pPr>
        <w:rPr>
          <w:lang w:val="en-GB"/>
        </w:rPr>
      </w:pPr>
      <w:r>
        <w:rPr>
          <w:lang w:val="en-GB"/>
        </w:rPr>
        <w:br w:type="page"/>
      </w:r>
    </w:p>
    <w:p w:rsidR="005558B2" w:rsidRPr="00B22A6E" w:rsidRDefault="00010122" w:rsidP="00010122">
      <w:pPr>
        <w:pStyle w:val="Caption"/>
        <w:rPr>
          <w:bCs w:val="0"/>
          <w:lang w:val="en-GB"/>
        </w:rPr>
      </w:pPr>
      <w:bookmarkStart w:id="7" w:name="_Ref476661627"/>
      <w:bookmarkEnd w:id="6"/>
      <w:r w:rsidRPr="00010122">
        <w:rPr>
          <w:lang w:val="en-US"/>
        </w:rPr>
        <w:t xml:space="preserve">Table </w:t>
      </w:r>
      <w:r>
        <w:fldChar w:fldCharType="begin"/>
      </w:r>
      <w:r w:rsidRPr="00010122">
        <w:rPr>
          <w:lang w:val="en-US"/>
        </w:rPr>
        <w:instrText xml:space="preserve"> SEQ Table \* ARABIC </w:instrText>
      </w:r>
      <w:r>
        <w:fldChar w:fldCharType="separate"/>
      </w:r>
      <w:r w:rsidR="00BA0ADF">
        <w:rPr>
          <w:noProof/>
          <w:lang w:val="en-US"/>
        </w:rPr>
        <w:t>3</w:t>
      </w:r>
      <w:r>
        <w:fldChar w:fldCharType="end"/>
      </w:r>
      <w:bookmarkEnd w:id="7"/>
      <w:r w:rsidR="006245BE" w:rsidRPr="006245BE">
        <w:rPr>
          <w:lang w:val="en-US"/>
        </w:rPr>
        <w:t xml:space="preserve"> </w:t>
      </w:r>
      <w:r w:rsidRPr="00010122">
        <w:rPr>
          <w:lang w:val="en-US"/>
        </w:rPr>
        <w:tab/>
      </w:r>
      <w:r w:rsidRPr="00B22A6E">
        <w:rPr>
          <w:bCs w:val="0"/>
          <w:lang w:val="en-GB"/>
        </w:rPr>
        <w:t>Name and meaning of the calculated values in the output file stat</w:t>
      </w:r>
    </w:p>
    <w:tbl>
      <w:tblPr>
        <w:tblW w:w="10023" w:type="dxa"/>
        <w:tblInd w:w="-10" w:type="dxa"/>
        <w:tblLayout w:type="fixed"/>
        <w:tblCellMar>
          <w:top w:w="113" w:type="dxa"/>
          <w:bottom w:w="113" w:type="dxa"/>
        </w:tblCellMar>
        <w:tblLook w:val="0000" w:firstRow="0" w:lastRow="0" w:firstColumn="0" w:lastColumn="0" w:noHBand="0" w:noVBand="0"/>
      </w:tblPr>
      <w:tblGrid>
        <w:gridCol w:w="1206"/>
        <w:gridCol w:w="1780"/>
        <w:gridCol w:w="1781"/>
        <w:gridCol w:w="29"/>
        <w:gridCol w:w="5227"/>
      </w:tblGrid>
      <w:tr w:rsidR="005558B2" w:rsidRPr="00B22A6E" w:rsidTr="00687589">
        <w:trPr>
          <w:tblHeader/>
        </w:trPr>
        <w:tc>
          <w:tcPr>
            <w:tcW w:w="1206" w:type="dxa"/>
            <w:vMerge w:val="restart"/>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8"/>
                <w:lang w:val="en-GB"/>
              </w:rPr>
            </w:pPr>
            <w:r w:rsidRPr="00B22A6E">
              <w:rPr>
                <w:b/>
                <w:bCs/>
                <w:sz w:val="28"/>
                <w:lang w:val="en-GB"/>
              </w:rPr>
              <w:t>Output Code</w:t>
            </w:r>
          </w:p>
        </w:tc>
        <w:tc>
          <w:tcPr>
            <w:tcW w:w="3561" w:type="dxa"/>
            <w:gridSpan w:val="2"/>
            <w:tcBorders>
              <w:top w:val="single" w:sz="4" w:space="0" w:color="000000"/>
              <w:left w:val="single" w:sz="4" w:space="0" w:color="000000"/>
              <w:bottom w:val="single" w:sz="4" w:space="0" w:color="000000"/>
            </w:tcBorders>
            <w:shd w:val="clear" w:color="auto" w:fill="auto"/>
            <w:vAlign w:val="center"/>
          </w:tcPr>
          <w:p w:rsidR="005558B2" w:rsidRPr="00B22A6E" w:rsidRDefault="00C76DDE" w:rsidP="00753325">
            <w:pPr>
              <w:snapToGrid w:val="0"/>
              <w:rPr>
                <w:b/>
                <w:bCs/>
                <w:sz w:val="28"/>
                <w:lang w:val="en-GB"/>
              </w:rPr>
            </w:pPr>
            <w:r w:rsidRPr="00B22A6E">
              <w:rPr>
                <w:b/>
                <w:bCs/>
                <w:sz w:val="28"/>
                <w:lang w:val="en-GB"/>
              </w:rPr>
              <w:t>Term</w:t>
            </w:r>
          </w:p>
        </w:tc>
        <w:tc>
          <w:tcPr>
            <w:tcW w:w="5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C76DDE" w:rsidP="00753325">
            <w:pPr>
              <w:snapToGrid w:val="0"/>
              <w:rPr>
                <w:b/>
                <w:bCs/>
                <w:sz w:val="28"/>
                <w:lang w:val="en-GB"/>
              </w:rPr>
            </w:pPr>
            <w:r w:rsidRPr="00B22A6E">
              <w:rPr>
                <w:b/>
                <w:bCs/>
                <w:sz w:val="28"/>
                <w:lang w:val="en-GB"/>
              </w:rPr>
              <w:t>Formula</w:t>
            </w:r>
          </w:p>
        </w:tc>
      </w:tr>
      <w:tr w:rsidR="005558B2" w:rsidRPr="00B22A6E" w:rsidTr="00687589">
        <w:trPr>
          <w:tblHeader/>
        </w:trPr>
        <w:tc>
          <w:tcPr>
            <w:tcW w:w="1206" w:type="dxa"/>
            <w:vMerge/>
            <w:tcBorders>
              <w:top w:val="single" w:sz="4" w:space="0" w:color="000000"/>
              <w:left w:val="single" w:sz="4" w:space="0" w:color="000000"/>
              <w:bottom w:val="single" w:sz="4" w:space="0" w:color="000000"/>
            </w:tcBorders>
            <w:shd w:val="clear" w:color="auto" w:fill="auto"/>
          </w:tcPr>
          <w:p w:rsidR="005558B2" w:rsidRPr="00B22A6E" w:rsidRDefault="005558B2" w:rsidP="00753325">
            <w:pPr>
              <w:pStyle w:val="BeschriftungE"/>
              <w:tabs>
                <w:tab w:val="clear" w:pos="1134"/>
                <w:tab w:val="clear" w:pos="9072"/>
              </w:tabs>
              <w:snapToGrid w:val="0"/>
              <w:spacing w:before="0" w:after="0"/>
              <w:rPr>
                <w:sz w:val="28"/>
                <w:szCs w:val="24"/>
                <w:lang w:val="en-GB"/>
              </w:rPr>
            </w:pPr>
          </w:p>
        </w:tc>
        <w:tc>
          <w:tcPr>
            <w:tcW w:w="1780" w:type="dxa"/>
            <w:tcBorders>
              <w:top w:val="single" w:sz="4" w:space="0" w:color="000000"/>
              <w:left w:val="single" w:sz="4" w:space="0" w:color="000000"/>
              <w:bottom w:val="single" w:sz="4" w:space="0" w:color="000000"/>
            </w:tcBorders>
            <w:shd w:val="clear" w:color="auto" w:fill="auto"/>
            <w:vAlign w:val="center"/>
          </w:tcPr>
          <w:p w:rsidR="005558B2" w:rsidRPr="00B22A6E" w:rsidRDefault="00B22A6E" w:rsidP="00753325">
            <w:pPr>
              <w:snapToGrid w:val="0"/>
              <w:rPr>
                <w:b/>
                <w:bCs/>
                <w:sz w:val="20"/>
                <w:lang w:val="en-GB"/>
              </w:rPr>
            </w:pPr>
            <w:r>
              <w:rPr>
                <w:b/>
                <w:bCs/>
                <w:sz w:val="20"/>
                <w:lang w:val="en-GB"/>
              </w:rPr>
              <w:t>German</w:t>
            </w:r>
          </w:p>
        </w:tc>
        <w:tc>
          <w:tcPr>
            <w:tcW w:w="1781" w:type="dxa"/>
            <w:tcBorders>
              <w:top w:val="single" w:sz="4" w:space="0" w:color="000000"/>
              <w:left w:val="single" w:sz="4" w:space="0" w:color="000000"/>
              <w:bottom w:val="single" w:sz="4" w:space="0" w:color="000000"/>
            </w:tcBorders>
            <w:shd w:val="clear" w:color="auto" w:fill="auto"/>
            <w:vAlign w:val="center"/>
          </w:tcPr>
          <w:p w:rsidR="005558B2" w:rsidRPr="00B22A6E" w:rsidRDefault="00B22A6E" w:rsidP="00753325">
            <w:pPr>
              <w:snapToGrid w:val="0"/>
              <w:rPr>
                <w:b/>
                <w:bCs/>
                <w:sz w:val="20"/>
                <w:lang w:val="en-GB"/>
              </w:rPr>
            </w:pPr>
            <w:r>
              <w:rPr>
                <w:b/>
                <w:bCs/>
                <w:sz w:val="20"/>
                <w:lang w:val="en-GB"/>
              </w:rPr>
              <w:t>Englis</w:t>
            </w:r>
            <w:r w:rsidRPr="00B22A6E">
              <w:rPr>
                <w:b/>
                <w:bCs/>
                <w:sz w:val="20"/>
                <w:lang w:val="en-GB"/>
              </w:rPr>
              <w:t>h</w:t>
            </w:r>
          </w:p>
        </w:tc>
        <w:tc>
          <w:tcPr>
            <w:tcW w:w="5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8B2" w:rsidRPr="00B22A6E" w:rsidRDefault="005558B2" w:rsidP="00753325">
            <w:pPr>
              <w:snapToGrid w:val="0"/>
              <w:rPr>
                <w:b/>
                <w:bCs/>
                <w:sz w:val="20"/>
                <w:lang w:val="en-GB"/>
              </w:rPr>
            </w:pPr>
          </w:p>
        </w:tc>
      </w:tr>
      <w:tr w:rsidR="005558B2" w:rsidRPr="00F047D3" w:rsidTr="00687589">
        <w:tc>
          <w:tcPr>
            <w:tcW w:w="10023" w:type="dxa"/>
            <w:gridSpan w:val="5"/>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Analysis of simulated (P</w:t>
            </w:r>
            <w:r w:rsidRPr="00B22A6E">
              <w:rPr>
                <w:sz w:val="20"/>
                <w:vertAlign w:val="subscript"/>
                <w:lang w:val="en-GB"/>
              </w:rPr>
              <w:t xml:space="preserve">i  </w:t>
            </w:r>
            <w:r w:rsidRPr="00B22A6E">
              <w:rPr>
                <w:sz w:val="20"/>
                <w:lang w:val="en-GB"/>
              </w:rPr>
              <w:t>predicted values) and observed values (O</w:t>
            </w:r>
            <w:r w:rsidRPr="00B22A6E">
              <w:rPr>
                <w:sz w:val="20"/>
                <w:vertAlign w:val="subscript"/>
                <w:lang w:val="en-GB"/>
              </w:rPr>
              <w:t>i</w:t>
            </w:r>
            <w:r w:rsidRPr="00B22A6E">
              <w:rPr>
                <w:sz w:val="20"/>
                <w:lang w:val="en-GB"/>
              </w:rPr>
              <w:t xml:space="preserve"> observed values)</w: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pStyle w:val="BeschriftungE"/>
              <w:tabs>
                <w:tab w:val="clear" w:pos="1134"/>
                <w:tab w:val="clear" w:pos="9072"/>
              </w:tabs>
              <w:snapToGrid w:val="0"/>
              <w:spacing w:before="0" w:after="0"/>
              <w:rPr>
                <w:szCs w:val="24"/>
                <w:lang w:val="en-GB"/>
              </w:rPr>
            </w:pPr>
            <w:r w:rsidRPr="00B22A6E">
              <w:rPr>
                <w:szCs w:val="24"/>
                <w:lang w:val="en-GB"/>
              </w:rPr>
              <w:t xml:space="preserve">variance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Streuung, Varianz</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variance</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28"/>
                <w:lang w:val="en-GB"/>
              </w:rPr>
              <w:object w:dxaOrig="243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9.75pt" o:ole="" filled="t">
                  <v:fill color2="black"/>
                  <v:imagedata r:id="rId9" o:title=""/>
                </v:shape>
                <o:OLEObject Type="Embed" ProgID="Equation.DSMT4" ShapeID="_x0000_i1025" DrawAspect="Content" ObjectID="_1578221226" r:id="rId10"/>
              </w:objec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 xml:space="preserve">stand_dev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Standard</w:t>
            </w:r>
            <w:r w:rsidR="00687589">
              <w:rPr>
                <w:sz w:val="20"/>
                <w:lang w:val="en-GB"/>
              </w:rPr>
              <w:t>-</w:t>
            </w:r>
            <w:r w:rsidRPr="00B22A6E">
              <w:rPr>
                <w:sz w:val="20"/>
                <w:lang w:val="en-GB"/>
              </w:rPr>
              <w:t>abweichung</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Standard deviation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lang w:val="en-GB"/>
              </w:rPr>
            </w:pPr>
            <w:r w:rsidRPr="00B22A6E">
              <w:rPr>
                <w:lang w:val="en-GB"/>
              </w:rPr>
              <w:t>σ</w: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 xml:space="preserve">var_coeff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Variations</w:t>
            </w:r>
            <w:r w:rsidR="00687589">
              <w:rPr>
                <w:sz w:val="20"/>
                <w:lang w:val="en-GB"/>
              </w:rPr>
              <w:t>-</w:t>
            </w:r>
            <w:r w:rsidRPr="00B22A6E">
              <w:rPr>
                <w:sz w:val="20"/>
                <w:lang w:val="en-GB"/>
              </w:rPr>
              <w:t>koeffizient</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Coefficient of variation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19"/>
                <w:lang w:val="en-GB"/>
              </w:rPr>
              <w:object w:dxaOrig="320" w:dyaOrig="620">
                <v:shape id="_x0000_i1026" type="#_x0000_t75" style="width:15.75pt;height:30.75pt" o:ole="" filled="t">
                  <v:fill color2="black"/>
                  <v:imagedata r:id="rId11" o:title=""/>
                </v:shape>
                <o:OLEObject Type="Embed" ProgID="Equation.DSMT4" ShapeID="_x0000_i1026" DrawAspect="Content" ObjectID="_1578221227" r:id="rId12"/>
              </w:objec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 xml:space="preserve">mean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Mittelwert</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Mean, average</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28"/>
                <w:lang w:val="en-GB"/>
              </w:rPr>
              <w:object w:dxaOrig="1340" w:dyaOrig="800">
                <v:shape id="_x0000_i1027" type="#_x0000_t75" style="width:66.75pt;height:39.75pt" o:ole="" filled="t">
                  <v:fill color2="black"/>
                  <v:imagedata r:id="rId13" o:title=""/>
                </v:shape>
                <o:OLEObject Type="Embed" ProgID="Equation.DSMT4" ShapeID="_x0000_i1027" DrawAspect="Content" ObjectID="_1578221228" r:id="rId14"/>
              </w:objec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 xml:space="preserve">cor_coeff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Korrelations</w:t>
            </w:r>
            <w:r w:rsidR="00687589">
              <w:rPr>
                <w:sz w:val="20"/>
                <w:lang w:val="en-GB"/>
              </w:rPr>
              <w:t>-</w:t>
            </w:r>
            <w:r w:rsidRPr="00B22A6E">
              <w:rPr>
                <w:sz w:val="20"/>
                <w:lang w:val="en-GB"/>
              </w:rPr>
              <w:t>koeffizient</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Correlation coefficient</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68"/>
                <w:lang w:val="en-GB"/>
              </w:rPr>
              <w:object w:dxaOrig="3159" w:dyaOrig="1600">
                <v:shape id="_x0000_i1028" type="#_x0000_t75" style="width:158.25pt;height:80.25pt" o:ole="" filled="t">
                  <v:fill color2="black"/>
                  <v:imagedata r:id="rId15" o:title=""/>
                </v:shape>
                <o:OLEObject Type="Embed" ProgID="Equation.DSMT4" ShapeID="_x0000_i1028" DrawAspect="Content" ObjectID="_1578221229" r:id="rId16"/>
              </w:object>
            </w:r>
          </w:p>
        </w:tc>
      </w:tr>
      <w:tr w:rsidR="005558B2" w:rsidRPr="00B22A6E" w:rsidTr="00687589">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 xml:space="preserve">rsquare         </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Bestimmtheitsmaß</w:t>
            </w:r>
          </w:p>
        </w:tc>
        <w:tc>
          <w:tcPr>
            <w:tcW w:w="1781" w:type="dxa"/>
            <w:tcBorders>
              <w:top w:val="single" w:sz="4" w:space="0" w:color="000000"/>
              <w:left w:val="single" w:sz="4" w:space="0" w:color="000000"/>
              <w:bottom w:val="single" w:sz="4" w:space="0" w:color="000000"/>
            </w:tcBorders>
            <w:shd w:val="clear" w:color="auto" w:fill="auto"/>
          </w:tcPr>
          <w:p w:rsidR="005558B2" w:rsidRPr="00B22A6E" w:rsidRDefault="00330CB6" w:rsidP="00753325">
            <w:pPr>
              <w:snapToGrid w:val="0"/>
              <w:rPr>
                <w:sz w:val="20"/>
                <w:lang w:val="en-GB"/>
              </w:rPr>
            </w:pPr>
            <w:r>
              <w:rPr>
                <w:sz w:val="20"/>
                <w:lang w:val="en-GB"/>
              </w:rPr>
              <w:t>C</w:t>
            </w:r>
            <w:r w:rsidRPr="00330CB6">
              <w:rPr>
                <w:sz w:val="20"/>
                <w:lang w:val="en-GB"/>
              </w:rPr>
              <w:t>oefficient of determination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vertAlign w:val="superscript"/>
                <w:lang w:val="en-GB"/>
              </w:rPr>
            </w:pPr>
            <w:r w:rsidRPr="00B22A6E">
              <w:rPr>
                <w:lang w:val="en-GB"/>
              </w:rPr>
              <w:t xml:space="preserve">B = </w:t>
            </w:r>
            <w:r w:rsidRPr="007D1CF8">
              <w:rPr>
                <w:rFonts w:ascii="Symbol" w:hAnsi="Symbol"/>
                <w:lang w:val="en-GB"/>
              </w:rPr>
              <w:t></w:t>
            </w:r>
            <w:r w:rsidRPr="00B22A6E">
              <w:rPr>
                <w:vertAlign w:val="superscript"/>
                <w:lang w:val="en-GB"/>
              </w:rPr>
              <w:t>2</w:t>
            </w:r>
          </w:p>
        </w:tc>
      </w:tr>
      <w:tr w:rsidR="005558B2" w:rsidRPr="00F047D3" w:rsidTr="00687589">
        <w:tc>
          <w:tcPr>
            <w:tcW w:w="10023" w:type="dxa"/>
            <w:gridSpan w:val="5"/>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sz w:val="20"/>
                <w:vertAlign w:val="subscript"/>
                <w:lang w:val="en-GB"/>
              </w:rPr>
            </w:pPr>
            <w:r w:rsidRPr="00B22A6E">
              <w:rPr>
                <w:sz w:val="20"/>
                <w:lang w:val="en-GB"/>
              </w:rPr>
              <w:t>Analysis of residua R</w:t>
            </w:r>
            <w:r w:rsidRPr="00B22A6E">
              <w:rPr>
                <w:sz w:val="20"/>
                <w:vertAlign w:val="subscript"/>
                <w:lang w:val="en-GB"/>
              </w:rPr>
              <w:t>i</w:t>
            </w:r>
            <w:r w:rsidRPr="00B22A6E">
              <w:rPr>
                <w:sz w:val="20"/>
                <w:lang w:val="en-GB"/>
              </w:rPr>
              <w:t xml:space="preserve"> = P</w:t>
            </w:r>
            <w:r w:rsidRPr="00B22A6E">
              <w:rPr>
                <w:sz w:val="20"/>
                <w:vertAlign w:val="subscript"/>
                <w:lang w:val="en-GB"/>
              </w:rPr>
              <w:t>i</w:t>
            </w:r>
            <w:r w:rsidRPr="00B22A6E">
              <w:rPr>
                <w:sz w:val="20"/>
                <w:lang w:val="en-GB"/>
              </w:rPr>
              <w:t xml:space="preserve"> - O</w:t>
            </w:r>
            <w:r w:rsidRPr="00B22A6E">
              <w:rPr>
                <w:sz w:val="20"/>
                <w:vertAlign w:val="subscript"/>
                <w:lang w:val="en-GB"/>
              </w:rPr>
              <w:t>i</w: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pStyle w:val="BeschriftungE"/>
              <w:tabs>
                <w:tab w:val="clear" w:pos="1134"/>
                <w:tab w:val="clear" w:pos="9072"/>
              </w:tabs>
              <w:snapToGrid w:val="0"/>
              <w:spacing w:before="0" w:after="0"/>
              <w:rPr>
                <w:szCs w:val="24"/>
                <w:lang w:val="en-GB"/>
              </w:rPr>
            </w:pPr>
            <w:r w:rsidRPr="00B22A6E">
              <w:rPr>
                <w:szCs w:val="24"/>
                <w:lang w:val="en-GB"/>
              </w:rPr>
              <w:t>mean (residual)</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Mittlerer Fehler</w:t>
            </w:r>
            <w:r w:rsidRPr="00B22A6E">
              <w:rPr>
                <w:sz w:val="20"/>
                <w:lang w:val="en-GB"/>
              </w:rPr>
              <w:br/>
              <w:t>(Mittelwert)</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Average error</w:t>
            </w:r>
          </w:p>
          <w:p w:rsidR="005558B2" w:rsidRPr="00B22A6E" w:rsidRDefault="00C76DDE" w:rsidP="00753325">
            <w:pPr>
              <w:rPr>
                <w:sz w:val="20"/>
                <w:lang w:val="en-GB"/>
              </w:rPr>
            </w:pPr>
            <w:r w:rsidRPr="00B22A6E">
              <w:rPr>
                <w:sz w:val="20"/>
                <w:lang w:val="en-GB"/>
              </w:rPr>
              <w:t>Mean error</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28"/>
                <w:lang w:val="en-GB"/>
              </w:rPr>
              <w:object w:dxaOrig="3240" w:dyaOrig="800">
                <v:shape id="_x0000_i1029" type="#_x0000_t75" style="width:162pt;height:39.75pt" o:ole="" filled="t">
                  <v:fill color2="black"/>
                  <v:imagedata r:id="rId17" o:title=""/>
                </v:shape>
                <o:OLEObject Type="Embed" ProgID="Equation.DSMT4" ShapeID="_x0000_i1029" DrawAspect="Content" ObjectID="_1578221230" r:id="rId18"/>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NME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Normalisierter mittlerer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Normalised mean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21"/>
                <w:lang w:val="en-GB"/>
              </w:rPr>
              <w:object w:dxaOrig="660" w:dyaOrig="660">
                <v:shape id="_x0000_i1030" type="#_x0000_t75" style="width:33pt;height:33pt" o:ole="" filled="t">
                  <v:fill color2="black"/>
                  <v:imagedata r:id="rId19" o:title=""/>
                </v:shape>
                <o:OLEObject Type="Embed" ProgID="Equation.DSMT4" ShapeID="_x0000_i1030" DrawAspect="Content" ObjectID="_1578221231" r:id="rId20"/>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MAE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Mittlerer absoluter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Mean absolute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28"/>
                <w:lang w:val="en-GB"/>
              </w:rPr>
              <w:object w:dxaOrig="2439" w:dyaOrig="800">
                <v:shape id="_x0000_i1031" type="#_x0000_t75" style="width:122.25pt;height:39.75pt" o:ole="" filled="t">
                  <v:fill color2="black"/>
                  <v:imagedata r:id="rId21" o:title=""/>
                </v:shape>
                <o:OLEObject Type="Embed" ProgID="Equation.DSMT4" ShapeID="_x0000_i1031" DrawAspect="Content" ObjectID="_1578221232" r:id="rId22"/>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NMAE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Normalisierter mittlerer absoluter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Normalised mean absolute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934938" w:rsidP="00753325">
            <w:pPr>
              <w:snapToGrid w:val="0"/>
              <w:rPr>
                <w:b/>
                <w:bCs/>
                <w:sz w:val="20"/>
                <w:lang w:val="en-GB"/>
              </w:rPr>
            </w:pPr>
            <w:r w:rsidRPr="00934938">
              <w:rPr>
                <w:position w:val="-36"/>
                <w:lang w:val="en-GB"/>
              </w:rPr>
              <w:object w:dxaOrig="2520" w:dyaOrig="1180">
                <v:shape id="_x0000_i1032" type="#_x0000_t75" style="width:126pt;height:59.25pt" o:ole="" filled="t">
                  <v:fill color2="black"/>
                  <v:imagedata r:id="rId23" o:title=""/>
                </v:shape>
                <o:OLEObject Type="Embed" ProgID="Equation.DSMT4" ShapeID="_x0000_i1032" DrawAspect="Content" ObjectID="_1578221233" r:id="rId24"/>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SSE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Fehlerquadrat</w:t>
            </w:r>
            <w:r w:rsidR="00687589">
              <w:rPr>
                <w:sz w:val="20"/>
                <w:lang w:val="en-GB"/>
              </w:rPr>
              <w:t>-</w:t>
            </w:r>
            <w:r w:rsidRPr="00B22A6E">
              <w:rPr>
                <w:sz w:val="20"/>
                <w:lang w:val="en-GB"/>
              </w:rPr>
              <w:t>summe</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Sum of square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lang w:val="en-GB"/>
              </w:rPr>
            </w:pPr>
            <w:r w:rsidRPr="00B22A6E">
              <w:rPr>
                <w:position w:val="-28"/>
                <w:lang w:val="en-GB"/>
              </w:rPr>
              <w:object w:dxaOrig="2140" w:dyaOrig="800">
                <v:shape id="_x0000_i1033" type="#_x0000_t75" style="width:107.25pt;height:39.75pt" o:ole="" filled="t">
                  <v:fill color2="black"/>
                  <v:imagedata r:id="rId25" o:title=""/>
                </v:shape>
                <o:OLEObject Type="Embed" ProgID="Equation.DSMT4" ShapeID="_x0000_i1033" DrawAspect="Content" ObjectID="_1578221234" r:id="rId26"/>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pStyle w:val="BeschriftungE"/>
              <w:tabs>
                <w:tab w:val="clear" w:pos="1134"/>
                <w:tab w:val="clear" w:pos="9072"/>
              </w:tabs>
              <w:snapToGrid w:val="0"/>
              <w:spacing w:before="0" w:after="0"/>
              <w:rPr>
                <w:szCs w:val="24"/>
                <w:lang w:val="en-GB"/>
              </w:rPr>
            </w:pPr>
            <w:r w:rsidRPr="00B22A6E">
              <w:rPr>
                <w:szCs w:val="24"/>
                <w:lang w:val="en-GB"/>
              </w:rPr>
              <w:t>RMSE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Mittlerer quadratischer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Root mean square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30"/>
                <w:lang w:val="en-GB"/>
              </w:rPr>
              <w:object w:dxaOrig="3040" w:dyaOrig="859">
                <v:shape id="_x0000_i1034" type="#_x0000_t75" style="width:152.25pt;height:42.75pt" o:ole="" filled="t">
                  <v:fill color2="black"/>
                  <v:imagedata r:id="rId27" o:title=""/>
                </v:shape>
                <o:OLEObject Type="Embed" ProgID="Equation.DSMT4" ShapeID="_x0000_i1034" DrawAspect="Content" ObjectID="_1578221235" r:id="rId28"/>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NRMSE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Normalisierter mittlerer quadratischer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Normalised root mean square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9D4C86" w:rsidP="00753325">
            <w:pPr>
              <w:snapToGrid w:val="0"/>
              <w:rPr>
                <w:b/>
                <w:bCs/>
                <w:sz w:val="20"/>
                <w:lang w:val="en-GB"/>
              </w:rPr>
            </w:pPr>
            <w:r w:rsidRPr="008D236E">
              <w:rPr>
                <w:position w:val="-36"/>
                <w:lang w:val="en-GB"/>
              </w:rPr>
              <w:object w:dxaOrig="4020" w:dyaOrig="859">
                <v:shape id="_x0000_i1035" type="#_x0000_t75" style="width:201pt;height:42.75pt" o:ole="">
                  <v:imagedata r:id="rId29" o:title=""/>
                </v:shape>
                <o:OLEObject Type="Embed" ProgID="Equation.DSMT4" ShapeID="_x0000_i1035" DrawAspect="Content" ObjectID="_1578221236" r:id="rId30"/>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PME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Mittlerer prozentualer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Percentage mean error</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9D4C86" w:rsidP="00753325">
            <w:pPr>
              <w:snapToGrid w:val="0"/>
              <w:rPr>
                <w:lang w:val="en-GB"/>
              </w:rPr>
            </w:pPr>
            <w:r w:rsidRPr="008D236E">
              <w:rPr>
                <w:position w:val="-34"/>
                <w:lang w:val="en-GB"/>
              </w:rPr>
              <w:object w:dxaOrig="2620" w:dyaOrig="800">
                <v:shape id="_x0000_i1036" type="#_x0000_t75" style="width:132pt;height:39.75pt" o:ole="">
                  <v:imagedata r:id="rId31" o:title=""/>
                </v:shape>
                <o:OLEObject Type="Embed" ProgID="Equation.DSMT4" ShapeID="_x0000_i1036" DrawAspect="Content" ObjectID="_1578221237" r:id="rId32"/>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pStyle w:val="BeschriftungE"/>
              <w:tabs>
                <w:tab w:val="clear" w:pos="1134"/>
                <w:tab w:val="clear" w:pos="9072"/>
              </w:tabs>
              <w:snapToGrid w:val="0"/>
              <w:spacing w:before="0" w:after="0"/>
              <w:rPr>
                <w:szCs w:val="24"/>
                <w:lang w:val="en-GB"/>
              </w:rPr>
            </w:pPr>
            <w:r w:rsidRPr="00B22A6E">
              <w:rPr>
                <w:szCs w:val="24"/>
                <w:lang w:val="en-GB"/>
              </w:rPr>
              <w:t>PRMSE</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Mittlerer quadratischer prozentualer Fehler</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 xml:space="preserve">Percentage root mean square error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34"/>
                <w:lang w:val="en-GB"/>
              </w:rPr>
              <w:object w:dxaOrig="3440" w:dyaOrig="920">
                <v:shape id="_x0000_i1037" type="#_x0000_t75" style="width:171.75pt;height:45.75pt" o:ole="" filled="t">
                  <v:fill color2="black"/>
                  <v:imagedata r:id="rId33" o:title=""/>
                </v:shape>
                <o:OLEObject Type="Embed" ProgID="Equation.DSMT4" ShapeID="_x0000_i1037" DrawAspect="Content" ObjectID="_1578221238" r:id="rId34"/>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TIC</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Theilscher Ungleichheits</w:t>
            </w:r>
            <w:r w:rsidR="00687589">
              <w:rPr>
                <w:sz w:val="20"/>
                <w:lang w:val="en-GB"/>
              </w:rPr>
              <w:t>-</w:t>
            </w:r>
            <w:r w:rsidRPr="00B22A6E">
              <w:rPr>
                <w:sz w:val="20"/>
                <w:lang w:val="en-GB"/>
              </w:rPr>
              <w:t>koeffizient</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9D4C86" w:rsidRDefault="009D4C86" w:rsidP="00753325">
            <w:pPr>
              <w:snapToGrid w:val="0"/>
              <w:rPr>
                <w:sz w:val="20"/>
                <w:lang w:val="en-GB"/>
              </w:rPr>
            </w:pPr>
            <w:r>
              <w:rPr>
                <w:sz w:val="20"/>
                <w:lang w:val="en-GB"/>
              </w:rPr>
              <w:t xml:space="preserve">Theil’s inequality coefficient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76DDE" w:rsidP="00753325">
            <w:pPr>
              <w:snapToGrid w:val="0"/>
              <w:rPr>
                <w:b/>
                <w:bCs/>
                <w:sz w:val="20"/>
                <w:lang w:val="en-GB"/>
              </w:rPr>
            </w:pPr>
            <w:r w:rsidRPr="00B22A6E">
              <w:rPr>
                <w:position w:val="-72"/>
                <w:lang w:val="en-GB"/>
              </w:rPr>
              <w:object w:dxaOrig="5020" w:dyaOrig="1680">
                <v:shape id="_x0000_i1038" type="#_x0000_t75" style="width:251.25pt;height:84pt" o:ole="" filled="t">
                  <v:fill color2="black"/>
                  <v:imagedata r:id="rId35" o:title=""/>
                </v:shape>
                <o:OLEObject Type="Embed" ProgID="Equation.DSMT4" ShapeID="_x0000_i1038" DrawAspect="Content" ObjectID="_1578221239" r:id="rId36"/>
              </w:object>
            </w:r>
          </w:p>
        </w:tc>
      </w:tr>
      <w:tr w:rsidR="005558B2" w:rsidRPr="00B22A6E" w:rsidTr="00F93AEB">
        <w:tc>
          <w:tcPr>
            <w:tcW w:w="1206"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b/>
                <w:bCs/>
                <w:sz w:val="20"/>
                <w:lang w:val="en-GB"/>
              </w:rPr>
            </w:pPr>
            <w:r w:rsidRPr="00B22A6E">
              <w:rPr>
                <w:b/>
                <w:bCs/>
                <w:sz w:val="20"/>
                <w:lang w:val="en-GB"/>
              </w:rPr>
              <w:t>MEFF</w:t>
            </w:r>
          </w:p>
        </w:tc>
        <w:tc>
          <w:tcPr>
            <w:tcW w:w="1780" w:type="dxa"/>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sz w:val="20"/>
                <w:lang w:val="en-GB"/>
              </w:rPr>
            </w:pPr>
            <w:r w:rsidRPr="00B22A6E">
              <w:rPr>
                <w:sz w:val="20"/>
                <w:lang w:val="en-GB"/>
              </w:rPr>
              <w:t>Modellgüte</w:t>
            </w:r>
          </w:p>
        </w:tc>
        <w:tc>
          <w:tcPr>
            <w:tcW w:w="1810" w:type="dxa"/>
            <w:gridSpan w:val="2"/>
            <w:tcBorders>
              <w:top w:val="single" w:sz="4" w:space="0" w:color="000000"/>
              <w:left w:val="single" w:sz="4" w:space="0" w:color="000000"/>
              <w:bottom w:val="single" w:sz="4" w:space="0" w:color="000000"/>
            </w:tcBorders>
            <w:shd w:val="clear" w:color="auto" w:fill="auto"/>
          </w:tcPr>
          <w:p w:rsidR="005558B2" w:rsidRPr="00B22A6E" w:rsidRDefault="00C76DDE" w:rsidP="00753325">
            <w:pPr>
              <w:snapToGrid w:val="0"/>
              <w:rPr>
                <w:lang w:val="en-GB"/>
              </w:rPr>
            </w:pPr>
            <w:r w:rsidRPr="00B22A6E">
              <w:rPr>
                <w:sz w:val="20"/>
                <w:lang w:val="en-GB"/>
              </w:rPr>
              <w:t>Nash–Sutcliffe model efficiency coefficient</w:t>
            </w:r>
          </w:p>
        </w:tc>
        <w:tc>
          <w:tcPr>
            <w:tcW w:w="5227" w:type="dxa"/>
            <w:tcBorders>
              <w:top w:val="single" w:sz="4" w:space="0" w:color="000000"/>
              <w:left w:val="single" w:sz="4" w:space="0" w:color="000000"/>
              <w:bottom w:val="single" w:sz="4" w:space="0" w:color="000000"/>
              <w:right w:val="single" w:sz="4" w:space="0" w:color="000000"/>
            </w:tcBorders>
            <w:shd w:val="clear" w:color="auto" w:fill="auto"/>
          </w:tcPr>
          <w:p w:rsidR="005558B2" w:rsidRPr="00B22A6E" w:rsidRDefault="00C32BC4" w:rsidP="00753325">
            <w:pPr>
              <w:snapToGrid w:val="0"/>
              <w:rPr>
                <w:lang w:val="en-GB"/>
              </w:rPr>
            </w:pPr>
            <w:r w:rsidRPr="00C32BC4">
              <w:rPr>
                <w:position w:val="-60"/>
                <w:lang w:val="en-GB"/>
              </w:rPr>
              <w:object w:dxaOrig="4900" w:dyaOrig="1320">
                <v:shape id="_x0000_i1039" type="#_x0000_t75" style="width:245.25pt;height:66pt" o:ole="" filled="t">
                  <v:fill color2="black"/>
                  <v:imagedata r:id="rId37" o:title=""/>
                </v:shape>
                <o:OLEObject Type="Embed" ProgID="Equation.DSMT4" ShapeID="_x0000_i1039" DrawAspect="Content" ObjectID="_1578221240" r:id="rId38"/>
              </w:object>
            </w:r>
          </w:p>
        </w:tc>
      </w:tr>
      <w:tr w:rsidR="00687589" w:rsidRPr="00687589" w:rsidTr="00F93AEB">
        <w:tc>
          <w:tcPr>
            <w:tcW w:w="1206" w:type="dxa"/>
            <w:tcBorders>
              <w:top w:val="single" w:sz="4" w:space="0" w:color="000000"/>
              <w:left w:val="single" w:sz="4" w:space="0" w:color="000000"/>
              <w:bottom w:val="single" w:sz="4" w:space="0" w:color="000000"/>
            </w:tcBorders>
            <w:shd w:val="clear" w:color="auto" w:fill="auto"/>
          </w:tcPr>
          <w:p w:rsidR="00687589" w:rsidRPr="00687589" w:rsidRDefault="00687589" w:rsidP="00753325">
            <w:pPr>
              <w:snapToGrid w:val="0"/>
              <w:rPr>
                <w:b/>
                <w:bCs/>
                <w:sz w:val="20"/>
                <w:lang w:val="en-GB"/>
              </w:rPr>
            </w:pPr>
            <w:r>
              <w:rPr>
                <w:b/>
                <w:bCs/>
                <w:sz w:val="20"/>
                <w:lang w:val="en-GB"/>
              </w:rPr>
              <w:t>average</w:t>
            </w:r>
          </w:p>
        </w:tc>
        <w:tc>
          <w:tcPr>
            <w:tcW w:w="1780" w:type="dxa"/>
            <w:tcBorders>
              <w:top w:val="single" w:sz="4" w:space="0" w:color="000000"/>
              <w:left w:val="single" w:sz="4" w:space="0" w:color="000000"/>
              <w:bottom w:val="single" w:sz="4" w:space="0" w:color="000000"/>
            </w:tcBorders>
            <w:shd w:val="clear" w:color="auto" w:fill="auto"/>
          </w:tcPr>
          <w:p w:rsidR="00687589" w:rsidRDefault="00687589" w:rsidP="00753325">
            <w:pPr>
              <w:snapToGrid w:val="0"/>
              <w:rPr>
                <w:sz w:val="20"/>
                <w:lang w:val="en-GB"/>
              </w:rPr>
            </w:pPr>
            <w:r>
              <w:rPr>
                <w:sz w:val="20"/>
                <w:lang w:val="en-GB"/>
              </w:rPr>
              <w:t>Mittelwert über alle Größen</w:t>
            </w:r>
          </w:p>
        </w:tc>
        <w:tc>
          <w:tcPr>
            <w:tcW w:w="1810" w:type="dxa"/>
            <w:gridSpan w:val="2"/>
            <w:tcBorders>
              <w:top w:val="single" w:sz="4" w:space="0" w:color="000000"/>
              <w:left w:val="single" w:sz="4" w:space="0" w:color="000000"/>
              <w:bottom w:val="single" w:sz="4" w:space="0" w:color="000000"/>
            </w:tcBorders>
            <w:shd w:val="clear" w:color="auto" w:fill="auto"/>
          </w:tcPr>
          <w:p w:rsidR="00687589" w:rsidRPr="00B22A6E" w:rsidRDefault="00687589" w:rsidP="00753325">
            <w:pPr>
              <w:snapToGrid w:val="0"/>
              <w:rPr>
                <w:sz w:val="20"/>
                <w:lang w:val="en-GB"/>
              </w:rPr>
            </w:pPr>
            <w:r>
              <w:rPr>
                <w:sz w:val="20"/>
                <w:lang w:val="en-GB"/>
              </w:rPr>
              <w:t>Average of all n characteristics M</w:t>
            </w:r>
            <w:r w:rsidRPr="00687589">
              <w:rPr>
                <w:sz w:val="20"/>
                <w:vertAlign w:val="subscript"/>
                <w:lang w:val="en-GB"/>
              </w:rPr>
              <w:t>1</w:t>
            </w:r>
            <w:r>
              <w:rPr>
                <w:sz w:val="20"/>
                <w:lang w:val="en-GB"/>
              </w:rPr>
              <w:t>, …., M</w:t>
            </w:r>
            <w:r w:rsidRPr="00687589">
              <w:rPr>
                <w:sz w:val="20"/>
                <w:vertAlign w:val="subscript"/>
                <w:lang w:val="en-GB"/>
              </w:rPr>
              <w:t>n</w:t>
            </w:r>
            <w:r>
              <w:rPr>
                <w:sz w:val="20"/>
                <w:vertAlign w:val="superscript"/>
                <w:lang w:val="en-GB"/>
              </w:rPr>
              <w:t>*)</w:t>
            </w:r>
          </w:p>
        </w:tc>
        <w:tc>
          <w:tcPr>
            <w:tcW w:w="5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589" w:rsidRPr="00B22A6E" w:rsidRDefault="00B53DA2" w:rsidP="00687589">
            <w:pPr>
              <w:snapToGrid w:val="0"/>
              <w:rPr>
                <w:lang w:val="en-GB"/>
              </w:rPr>
            </w:pPr>
            <w:r w:rsidRPr="00687589">
              <w:rPr>
                <w:position w:val="-34"/>
                <w:lang w:val="en-GB"/>
              </w:rPr>
              <w:object w:dxaOrig="940" w:dyaOrig="800">
                <v:shape id="_x0000_i1040" type="#_x0000_t75" style="width:46.5pt;height:39.75pt" o:ole="" filled="t">
                  <v:fill color2="black"/>
                  <v:imagedata r:id="rId39" o:title=""/>
                </v:shape>
                <o:OLEObject Type="Embed" ProgID="Equation.DSMT4" ShapeID="_x0000_i1040" DrawAspect="Content" ObjectID="_1578221241" r:id="rId40"/>
              </w:object>
            </w:r>
          </w:p>
        </w:tc>
      </w:tr>
      <w:tr w:rsidR="00687589" w:rsidRPr="00687589" w:rsidTr="00F93AEB">
        <w:tc>
          <w:tcPr>
            <w:tcW w:w="1206" w:type="dxa"/>
            <w:tcBorders>
              <w:top w:val="single" w:sz="4" w:space="0" w:color="000000"/>
              <w:left w:val="single" w:sz="4" w:space="0" w:color="000000"/>
              <w:bottom w:val="single" w:sz="4" w:space="0" w:color="000000"/>
            </w:tcBorders>
            <w:shd w:val="clear" w:color="auto" w:fill="auto"/>
          </w:tcPr>
          <w:p w:rsidR="00687589" w:rsidRPr="00B22A6E" w:rsidRDefault="00687589" w:rsidP="00995620">
            <w:pPr>
              <w:snapToGrid w:val="0"/>
              <w:rPr>
                <w:b/>
                <w:bCs/>
                <w:sz w:val="20"/>
                <w:lang w:val="en-GB"/>
              </w:rPr>
            </w:pPr>
            <w:r w:rsidRPr="00687589">
              <w:rPr>
                <w:b/>
                <w:bCs/>
                <w:sz w:val="20"/>
                <w:lang w:val="en-GB"/>
              </w:rPr>
              <w:t>tot_match1</w:t>
            </w:r>
          </w:p>
        </w:tc>
        <w:tc>
          <w:tcPr>
            <w:tcW w:w="1780" w:type="dxa"/>
            <w:tcBorders>
              <w:top w:val="single" w:sz="4" w:space="0" w:color="000000"/>
              <w:left w:val="single" w:sz="4" w:space="0" w:color="000000"/>
              <w:bottom w:val="single" w:sz="4" w:space="0" w:color="000000"/>
            </w:tcBorders>
            <w:shd w:val="clear" w:color="auto" w:fill="auto"/>
          </w:tcPr>
          <w:p w:rsidR="00687589" w:rsidRPr="00687589" w:rsidRDefault="00687589" w:rsidP="00995620">
            <w:pPr>
              <w:snapToGrid w:val="0"/>
              <w:rPr>
                <w:sz w:val="20"/>
              </w:rPr>
            </w:pPr>
            <w:r w:rsidRPr="00687589">
              <w:rPr>
                <w:sz w:val="20"/>
              </w:rPr>
              <w:t xml:space="preserve">Gesamtanpassung aus </w:t>
            </w:r>
            <w:r>
              <w:rPr>
                <w:sz w:val="20"/>
              </w:rPr>
              <w:t xml:space="preserve">Mittelwerten von </w:t>
            </w:r>
            <w:r w:rsidRPr="00687589">
              <w:rPr>
                <w:sz w:val="20"/>
              </w:rPr>
              <w:t>TIC und MEFF</w:t>
            </w:r>
          </w:p>
        </w:tc>
        <w:tc>
          <w:tcPr>
            <w:tcW w:w="1810" w:type="dxa"/>
            <w:gridSpan w:val="2"/>
            <w:tcBorders>
              <w:top w:val="single" w:sz="4" w:space="0" w:color="000000"/>
              <w:left w:val="single" w:sz="4" w:space="0" w:color="000000"/>
              <w:bottom w:val="single" w:sz="4" w:space="0" w:color="000000"/>
            </w:tcBorders>
            <w:shd w:val="clear" w:color="auto" w:fill="auto"/>
          </w:tcPr>
          <w:p w:rsidR="00687589" w:rsidRPr="00B22A6E" w:rsidRDefault="00687589" w:rsidP="00753325">
            <w:pPr>
              <w:snapToGrid w:val="0"/>
              <w:rPr>
                <w:sz w:val="20"/>
                <w:lang w:val="en-GB"/>
              </w:rPr>
            </w:pPr>
            <w:r>
              <w:rPr>
                <w:sz w:val="20"/>
                <w:lang w:val="en-GB"/>
              </w:rPr>
              <w:t>Total performance from averages of TIC and MEFF</w:t>
            </w:r>
          </w:p>
        </w:tc>
        <w:bookmarkStart w:id="8" w:name="MTBlankEqn"/>
        <w:tc>
          <w:tcPr>
            <w:tcW w:w="5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589" w:rsidRPr="00B22A6E" w:rsidRDefault="00D32FE2" w:rsidP="00D32FE2">
            <w:pPr>
              <w:snapToGrid w:val="0"/>
              <w:rPr>
                <w:lang w:val="en-GB"/>
              </w:rPr>
            </w:pPr>
            <w:r w:rsidRPr="00D32FE2">
              <w:rPr>
                <w:position w:val="-24"/>
              </w:rPr>
              <w:object w:dxaOrig="2200" w:dyaOrig="620">
                <v:shape id="_x0000_i1041" type="#_x0000_t75" style="width:110.25pt;height:30.75pt" o:ole="">
                  <v:imagedata r:id="rId41" o:title=""/>
                </v:shape>
                <o:OLEObject Type="Embed" ProgID="Equation.DSMT4" ShapeID="_x0000_i1041" DrawAspect="Content" ObjectID="_1578221242" r:id="rId42"/>
              </w:object>
            </w:r>
            <w:bookmarkEnd w:id="8"/>
            <w:r w:rsidR="00687589">
              <w:rPr>
                <w:lang w:val="en-GB"/>
              </w:rPr>
              <w:t xml:space="preserve"> </w:t>
            </w:r>
          </w:p>
        </w:tc>
      </w:tr>
      <w:tr w:rsidR="00687589" w:rsidRPr="00687589" w:rsidTr="00F93AEB">
        <w:tc>
          <w:tcPr>
            <w:tcW w:w="1206" w:type="dxa"/>
            <w:tcBorders>
              <w:top w:val="single" w:sz="4" w:space="0" w:color="000000"/>
              <w:left w:val="single" w:sz="4" w:space="0" w:color="000000"/>
              <w:bottom w:val="single" w:sz="4" w:space="0" w:color="000000"/>
            </w:tcBorders>
            <w:shd w:val="clear" w:color="auto" w:fill="auto"/>
          </w:tcPr>
          <w:p w:rsidR="00687589" w:rsidRPr="00B22A6E" w:rsidRDefault="00687589" w:rsidP="00995620">
            <w:pPr>
              <w:snapToGrid w:val="0"/>
              <w:rPr>
                <w:b/>
                <w:bCs/>
                <w:sz w:val="20"/>
                <w:lang w:val="en-GB"/>
              </w:rPr>
            </w:pPr>
            <w:r>
              <w:rPr>
                <w:b/>
                <w:bCs/>
                <w:sz w:val="20"/>
                <w:lang w:val="en-GB"/>
              </w:rPr>
              <w:t>tot_match2</w:t>
            </w:r>
          </w:p>
        </w:tc>
        <w:tc>
          <w:tcPr>
            <w:tcW w:w="1780" w:type="dxa"/>
            <w:tcBorders>
              <w:top w:val="single" w:sz="4" w:space="0" w:color="000000"/>
              <w:left w:val="single" w:sz="4" w:space="0" w:color="000000"/>
              <w:bottom w:val="single" w:sz="4" w:space="0" w:color="000000"/>
            </w:tcBorders>
            <w:shd w:val="clear" w:color="auto" w:fill="auto"/>
          </w:tcPr>
          <w:p w:rsidR="00687589" w:rsidRPr="00687589" w:rsidRDefault="00687589" w:rsidP="00995620">
            <w:pPr>
              <w:snapToGrid w:val="0"/>
              <w:rPr>
                <w:sz w:val="20"/>
              </w:rPr>
            </w:pPr>
            <w:r w:rsidRPr="00687589">
              <w:rPr>
                <w:sz w:val="20"/>
              </w:rPr>
              <w:t xml:space="preserve">Gesamtanpassung aus </w:t>
            </w:r>
            <w:r>
              <w:rPr>
                <w:sz w:val="20"/>
              </w:rPr>
              <w:t xml:space="preserve">Mittelwerten von </w:t>
            </w:r>
            <w:r w:rsidRPr="00687589">
              <w:rPr>
                <w:sz w:val="20"/>
              </w:rPr>
              <w:t>TIC</w:t>
            </w:r>
            <w:r>
              <w:rPr>
                <w:sz w:val="20"/>
              </w:rPr>
              <w:t>,</w:t>
            </w:r>
            <w:r w:rsidRPr="00687589">
              <w:rPr>
                <w:sz w:val="20"/>
              </w:rPr>
              <w:t xml:space="preserve"> MEFF</w:t>
            </w:r>
            <w:r>
              <w:rPr>
                <w:sz w:val="20"/>
              </w:rPr>
              <w:t xml:space="preserve"> </w:t>
            </w:r>
            <w:r w:rsidRPr="00687589">
              <w:rPr>
                <w:sz w:val="20"/>
              </w:rPr>
              <w:t>und</w:t>
            </w:r>
            <w:r>
              <w:rPr>
                <w:sz w:val="20"/>
              </w:rPr>
              <w:t xml:space="preserve"> rsquare</w:t>
            </w:r>
          </w:p>
        </w:tc>
        <w:tc>
          <w:tcPr>
            <w:tcW w:w="1810" w:type="dxa"/>
            <w:gridSpan w:val="2"/>
            <w:tcBorders>
              <w:top w:val="single" w:sz="4" w:space="0" w:color="000000"/>
              <w:left w:val="single" w:sz="4" w:space="0" w:color="000000"/>
              <w:bottom w:val="single" w:sz="4" w:space="0" w:color="000000"/>
            </w:tcBorders>
            <w:shd w:val="clear" w:color="auto" w:fill="auto"/>
          </w:tcPr>
          <w:p w:rsidR="00687589" w:rsidRPr="00B22A6E" w:rsidRDefault="00687589" w:rsidP="00995620">
            <w:pPr>
              <w:snapToGrid w:val="0"/>
              <w:rPr>
                <w:sz w:val="20"/>
                <w:lang w:val="en-GB"/>
              </w:rPr>
            </w:pPr>
            <w:r>
              <w:rPr>
                <w:sz w:val="20"/>
                <w:lang w:val="en-GB"/>
              </w:rPr>
              <w:t>Total performance from averages of TIC, MEFF, and rsquare</w:t>
            </w:r>
          </w:p>
        </w:tc>
        <w:tc>
          <w:tcPr>
            <w:tcW w:w="5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589" w:rsidRPr="00B22A6E" w:rsidRDefault="00D32FE2" w:rsidP="00D32FE2">
            <w:pPr>
              <w:snapToGrid w:val="0"/>
              <w:rPr>
                <w:lang w:val="en-GB"/>
              </w:rPr>
            </w:pPr>
            <w:r w:rsidRPr="00D32FE2">
              <w:rPr>
                <w:position w:val="-24"/>
              </w:rPr>
              <w:object w:dxaOrig="3640" w:dyaOrig="620">
                <v:shape id="_x0000_i1042" type="#_x0000_t75" style="width:182.25pt;height:30.75pt" o:ole="">
                  <v:imagedata r:id="rId43" o:title=""/>
                </v:shape>
                <o:OLEObject Type="Embed" ProgID="Equation.DSMT4" ShapeID="_x0000_i1042" DrawAspect="Content" ObjectID="_1578221243" r:id="rId44"/>
              </w:object>
            </w:r>
          </w:p>
        </w:tc>
      </w:tr>
      <w:tr w:rsidR="00687589" w:rsidRPr="00687589" w:rsidTr="00F93AEB">
        <w:tc>
          <w:tcPr>
            <w:tcW w:w="1206" w:type="dxa"/>
            <w:tcBorders>
              <w:top w:val="single" w:sz="4" w:space="0" w:color="000000"/>
              <w:left w:val="single" w:sz="4" w:space="0" w:color="000000"/>
              <w:bottom w:val="single" w:sz="4" w:space="0" w:color="000000"/>
            </w:tcBorders>
            <w:shd w:val="clear" w:color="auto" w:fill="auto"/>
          </w:tcPr>
          <w:p w:rsidR="00687589" w:rsidRPr="00B22A6E" w:rsidRDefault="00687589" w:rsidP="00995620">
            <w:pPr>
              <w:snapToGrid w:val="0"/>
              <w:rPr>
                <w:b/>
                <w:bCs/>
                <w:sz w:val="20"/>
                <w:lang w:val="en-GB"/>
              </w:rPr>
            </w:pPr>
            <w:r>
              <w:rPr>
                <w:b/>
                <w:bCs/>
                <w:sz w:val="20"/>
                <w:lang w:val="en-GB"/>
              </w:rPr>
              <w:t>tot_match3</w:t>
            </w:r>
          </w:p>
        </w:tc>
        <w:tc>
          <w:tcPr>
            <w:tcW w:w="1780" w:type="dxa"/>
            <w:tcBorders>
              <w:top w:val="single" w:sz="4" w:space="0" w:color="000000"/>
              <w:left w:val="single" w:sz="4" w:space="0" w:color="000000"/>
              <w:bottom w:val="single" w:sz="4" w:space="0" w:color="000000"/>
            </w:tcBorders>
            <w:shd w:val="clear" w:color="auto" w:fill="auto"/>
          </w:tcPr>
          <w:p w:rsidR="00687589" w:rsidRPr="00687589" w:rsidRDefault="00687589" w:rsidP="00687589">
            <w:pPr>
              <w:snapToGrid w:val="0"/>
              <w:rPr>
                <w:sz w:val="20"/>
              </w:rPr>
            </w:pPr>
            <w:r w:rsidRPr="00687589">
              <w:rPr>
                <w:sz w:val="20"/>
              </w:rPr>
              <w:t xml:space="preserve">Gesamtanpassung aus </w:t>
            </w:r>
            <w:r>
              <w:rPr>
                <w:sz w:val="20"/>
              </w:rPr>
              <w:t xml:space="preserve">Mittelwerten von </w:t>
            </w:r>
            <w:r w:rsidRPr="00687589">
              <w:rPr>
                <w:sz w:val="20"/>
              </w:rPr>
              <w:t>TIC</w:t>
            </w:r>
            <w:r>
              <w:rPr>
                <w:sz w:val="20"/>
              </w:rPr>
              <w:t>,</w:t>
            </w:r>
            <w:r w:rsidRPr="00687589">
              <w:rPr>
                <w:sz w:val="20"/>
              </w:rPr>
              <w:t xml:space="preserve"> MEFF</w:t>
            </w:r>
            <w:r>
              <w:rPr>
                <w:sz w:val="20"/>
              </w:rPr>
              <w:t xml:space="preserve">, rsquare </w:t>
            </w:r>
            <w:r w:rsidRPr="00687589">
              <w:rPr>
                <w:sz w:val="20"/>
              </w:rPr>
              <w:t>und</w:t>
            </w:r>
            <w:r>
              <w:rPr>
                <w:sz w:val="20"/>
              </w:rPr>
              <w:t xml:space="preserve"> NRMSE</w:t>
            </w:r>
          </w:p>
        </w:tc>
        <w:tc>
          <w:tcPr>
            <w:tcW w:w="1810" w:type="dxa"/>
            <w:gridSpan w:val="2"/>
            <w:tcBorders>
              <w:top w:val="single" w:sz="4" w:space="0" w:color="000000"/>
              <w:left w:val="single" w:sz="4" w:space="0" w:color="000000"/>
              <w:bottom w:val="single" w:sz="4" w:space="0" w:color="000000"/>
            </w:tcBorders>
            <w:shd w:val="clear" w:color="auto" w:fill="auto"/>
          </w:tcPr>
          <w:p w:rsidR="00687589" w:rsidRPr="00B22A6E" w:rsidRDefault="00687589" w:rsidP="00687589">
            <w:pPr>
              <w:snapToGrid w:val="0"/>
              <w:rPr>
                <w:sz w:val="20"/>
                <w:lang w:val="en-GB"/>
              </w:rPr>
            </w:pPr>
            <w:r>
              <w:rPr>
                <w:sz w:val="20"/>
                <w:lang w:val="en-GB"/>
              </w:rPr>
              <w:t>Total performance from averages of TIC, MEFF, rsquare, and NRMSE</w:t>
            </w:r>
          </w:p>
        </w:tc>
        <w:tc>
          <w:tcPr>
            <w:tcW w:w="5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589" w:rsidRPr="00B22A6E" w:rsidRDefault="00D32FE2" w:rsidP="00D32FE2">
            <w:pPr>
              <w:snapToGrid w:val="0"/>
              <w:rPr>
                <w:lang w:val="en-GB"/>
              </w:rPr>
            </w:pPr>
            <w:r w:rsidRPr="00D32FE2">
              <w:rPr>
                <w:position w:val="-24"/>
              </w:rPr>
              <w:object w:dxaOrig="4680" w:dyaOrig="620">
                <v:shape id="_x0000_i1043" type="#_x0000_t75" style="width:234pt;height:30.75pt" o:ole="">
                  <v:imagedata r:id="rId45" o:title=""/>
                </v:shape>
                <o:OLEObject Type="Embed" ProgID="Equation.DSMT4" ShapeID="_x0000_i1043" DrawAspect="Content" ObjectID="_1578221244" r:id="rId46"/>
              </w:object>
            </w:r>
          </w:p>
        </w:tc>
      </w:tr>
    </w:tbl>
    <w:p w:rsidR="005558B2" w:rsidRPr="00687589" w:rsidRDefault="00687589" w:rsidP="00753325">
      <w:pPr>
        <w:rPr>
          <w:sz w:val="20"/>
          <w:szCs w:val="20"/>
          <w:lang w:val="en-GB"/>
        </w:rPr>
      </w:pPr>
      <w:r w:rsidRPr="00687589">
        <w:rPr>
          <w:sz w:val="20"/>
          <w:szCs w:val="20"/>
          <w:vertAlign w:val="superscript"/>
          <w:lang w:val="en-GB"/>
        </w:rPr>
        <w:t>*)</w:t>
      </w:r>
      <w:r w:rsidRPr="00687589">
        <w:rPr>
          <w:sz w:val="20"/>
          <w:szCs w:val="20"/>
          <w:lang w:val="en-GB"/>
        </w:rPr>
        <w:t xml:space="preserve"> M</w:t>
      </w:r>
      <w:r w:rsidRPr="00687589">
        <w:rPr>
          <w:sz w:val="20"/>
          <w:szCs w:val="20"/>
          <w:vertAlign w:val="subscript"/>
          <w:lang w:val="en-GB"/>
        </w:rPr>
        <w:t>i</w:t>
      </w:r>
      <w:r w:rsidRPr="00687589">
        <w:rPr>
          <w:sz w:val="20"/>
          <w:szCs w:val="20"/>
          <w:lang w:val="en-GB"/>
        </w:rPr>
        <w:t xml:space="preserve"> see </w:t>
      </w:r>
      <w:r w:rsidRPr="00687589">
        <w:rPr>
          <w:sz w:val="20"/>
          <w:szCs w:val="20"/>
          <w:lang w:val="en-GB"/>
        </w:rPr>
        <w:fldChar w:fldCharType="begin"/>
      </w:r>
      <w:r w:rsidRPr="00687589">
        <w:rPr>
          <w:sz w:val="20"/>
          <w:szCs w:val="20"/>
          <w:lang w:val="en-GB"/>
        </w:rPr>
        <w:instrText xml:space="preserve"> REF _Ref419187164 \h </w:instrText>
      </w:r>
      <w:r>
        <w:rPr>
          <w:sz w:val="20"/>
          <w:szCs w:val="20"/>
          <w:lang w:val="en-GB"/>
        </w:rPr>
        <w:instrText xml:space="preserve"> \* MERGEFORMAT </w:instrText>
      </w:r>
      <w:r w:rsidRPr="00687589">
        <w:rPr>
          <w:sz w:val="20"/>
          <w:szCs w:val="20"/>
          <w:lang w:val="en-GB"/>
        </w:rPr>
      </w:r>
      <w:r w:rsidRPr="00687589">
        <w:rPr>
          <w:sz w:val="20"/>
          <w:szCs w:val="20"/>
          <w:lang w:val="en-GB"/>
        </w:rPr>
        <w:fldChar w:fldCharType="separate"/>
      </w:r>
      <w:r w:rsidR="00BA0ADF" w:rsidRPr="00BA0ADF">
        <w:rPr>
          <w:sz w:val="20"/>
          <w:szCs w:val="20"/>
          <w:lang w:val="en-GB"/>
        </w:rPr>
        <w:t xml:space="preserve">Table </w:t>
      </w:r>
      <w:r w:rsidR="00BA0ADF" w:rsidRPr="00BA0ADF">
        <w:rPr>
          <w:noProof/>
          <w:sz w:val="20"/>
          <w:szCs w:val="20"/>
          <w:lang w:val="en-GB"/>
        </w:rPr>
        <w:t>2</w:t>
      </w:r>
      <w:r w:rsidRPr="00687589">
        <w:rPr>
          <w:sz w:val="20"/>
          <w:szCs w:val="20"/>
          <w:lang w:val="en-GB"/>
        </w:rPr>
        <w:fldChar w:fldCharType="end"/>
      </w:r>
    </w:p>
    <w:p w:rsidR="0012515E" w:rsidRPr="0012515E" w:rsidRDefault="0012515E" w:rsidP="00753325">
      <w:pPr>
        <w:pStyle w:val="Heading3"/>
        <w:rPr>
          <w:lang w:val="en-US" w:eastAsia="de-DE"/>
        </w:rPr>
      </w:pPr>
      <w:bookmarkStart w:id="9" w:name="_File_resid_mit"/>
      <w:bookmarkEnd w:id="9"/>
      <w:r w:rsidRPr="0012515E">
        <w:rPr>
          <w:lang w:val="en-US" w:eastAsia="de-DE"/>
        </w:rPr>
        <w:t>Interpretation</w:t>
      </w:r>
    </w:p>
    <w:p w:rsidR="00BA2379" w:rsidRPr="001E73EE" w:rsidRDefault="00BA2379" w:rsidP="00753325">
      <w:pPr>
        <w:pStyle w:val="Heading4"/>
        <w:rPr>
          <w:lang w:val="en-US"/>
        </w:rPr>
      </w:pPr>
      <w:r w:rsidRPr="001E73EE">
        <w:rPr>
          <w:lang w:val="en-US"/>
        </w:rPr>
        <w:t>rsquare</w:t>
      </w:r>
    </w:p>
    <w:p w:rsidR="00753325" w:rsidRPr="00753325" w:rsidRDefault="00BA2379" w:rsidP="00753325">
      <w:pPr>
        <w:pStyle w:val="ListParagraph"/>
        <w:numPr>
          <w:ilvl w:val="0"/>
          <w:numId w:val="7"/>
        </w:numPr>
        <w:ind w:left="426" w:hanging="426"/>
        <w:rPr>
          <w:lang w:val="en-US" w:eastAsia="de-DE"/>
        </w:rPr>
      </w:pPr>
      <w:r w:rsidRPr="00753325">
        <w:rPr>
          <w:lang w:val="en-US" w:eastAsia="de-DE"/>
        </w:rPr>
        <w:t>The coefficient of determination alone should not be used for model quantification, because it can produce high values for very bad model results, because it is based on correlation only.</w:t>
      </w:r>
      <w:r w:rsidR="008E60C6" w:rsidRPr="00753325">
        <w:rPr>
          <w:lang w:val="en-US" w:eastAsia="de-DE"/>
        </w:rPr>
        <w:t xml:space="preserve"> </w:t>
      </w:r>
    </w:p>
    <w:p w:rsidR="00753325" w:rsidRPr="00753325" w:rsidRDefault="00753325" w:rsidP="00753325">
      <w:pPr>
        <w:pStyle w:val="ListParagraph"/>
        <w:numPr>
          <w:ilvl w:val="0"/>
          <w:numId w:val="7"/>
        </w:numPr>
        <w:ind w:left="426" w:hanging="426"/>
        <w:rPr>
          <w:lang w:val="en-US" w:eastAsia="de-DE"/>
        </w:rPr>
      </w:pPr>
      <w:r w:rsidRPr="00753325">
        <w:rPr>
          <w:lang w:val="en-US" w:eastAsia="de-DE"/>
        </w:rPr>
        <w:t>It is very sensitive to peaks.</w:t>
      </w:r>
    </w:p>
    <w:p w:rsidR="00BA2379" w:rsidRDefault="008E60C6" w:rsidP="00753325">
      <w:pPr>
        <w:rPr>
          <w:lang w:val="en-US" w:eastAsia="de-DE"/>
        </w:rPr>
      </w:pPr>
      <w:r>
        <w:rPr>
          <w:lang w:val="en-US" w:eastAsia="de-DE"/>
        </w:rPr>
        <w:fldChar w:fldCharType="begin"/>
      </w:r>
      <w:r>
        <w:rPr>
          <w:lang w:val="en-US" w:eastAsia="de-DE"/>
        </w:rPr>
        <w:instrText xml:space="preserve"> ADDIN EN.CITE &lt;EndNote&gt;&lt;Cite&gt;&lt;Author&gt;Krause&lt;/Author&gt;&lt;Year&gt;2005&lt;/Year&gt;&lt;RecNum&gt;1236&lt;/RecNum&gt;&lt;DisplayText&gt;(Krause et al. 2005)&lt;/DisplayText&gt;&lt;record&gt;&lt;rec-number&gt;1236&lt;/rec-number&gt;&lt;foreign-keys&gt;&lt;key app="EN" db-id="fzw9zxveyp5sa5evw5cxpaedff9dxea29zve" timestamp="1468495685"&gt;1236&lt;/key&gt;&lt;/foreign-keys&gt;&lt;ref-type name="Journal Article"&gt;17&lt;/ref-type&gt;&lt;contributors&gt;&lt;authors&gt;&lt;author&gt;Krause, P. &lt;/author&gt;&lt;author&gt;Boyle, D. P. &lt;/author&gt;&lt;author&gt;Bäse, F.&lt;/author&gt;&lt;/authors&gt;&lt;/contributors&gt;&lt;titles&gt;&lt;title&gt;Comparison of different efficiency criteria for hydrological model assessment&lt;/title&gt;&lt;secondary-title&gt;Advances in Geosciences&lt;/secondary-title&gt;&lt;/titles&gt;&lt;pages&gt;89-97&lt;/pages&gt;&lt;volume&gt;5&lt;/volume&gt;&lt;dates&gt;&lt;year&gt;2005&lt;/year&gt;&lt;/dates&gt;&lt;urls&gt;&lt;/urls&gt;&lt;modified-date&gt;pdf-File &lt;/modified-date&gt;&lt;/record&gt;&lt;/Cite&gt;&lt;/EndNote&gt;</w:instrText>
      </w:r>
      <w:r>
        <w:rPr>
          <w:lang w:val="en-US" w:eastAsia="de-DE"/>
        </w:rPr>
        <w:fldChar w:fldCharType="separate"/>
      </w:r>
      <w:r>
        <w:rPr>
          <w:noProof/>
          <w:lang w:val="en-US" w:eastAsia="de-DE"/>
        </w:rPr>
        <w:t>(Krause et al. 2005)</w:t>
      </w:r>
      <w:r>
        <w:rPr>
          <w:lang w:val="en-US" w:eastAsia="de-DE"/>
        </w:rPr>
        <w:fldChar w:fldCharType="end"/>
      </w:r>
    </w:p>
    <w:p w:rsidR="00753325" w:rsidRDefault="0012515E" w:rsidP="00753325">
      <w:pPr>
        <w:pStyle w:val="Heading4"/>
        <w:rPr>
          <w:lang w:val="en-US" w:eastAsia="de-DE"/>
        </w:rPr>
      </w:pPr>
      <w:r w:rsidRPr="0012515E">
        <w:rPr>
          <w:lang w:val="en-US" w:eastAsia="de-DE"/>
        </w:rPr>
        <w:t xml:space="preserve">NRMSE </w:t>
      </w:r>
    </w:p>
    <w:p w:rsidR="0012515E" w:rsidRPr="0012515E" w:rsidRDefault="0012515E" w:rsidP="00753325">
      <w:pPr>
        <w:rPr>
          <w:lang w:val="en-US" w:eastAsia="de-DE"/>
        </w:rPr>
      </w:pPr>
      <w:r w:rsidRPr="0012515E">
        <w:rPr>
          <w:lang w:val="en-US" w:eastAsia="de-DE"/>
        </w:rPr>
        <w:t xml:space="preserve">The normalised root mean square error ranges from </w:t>
      </w:r>
      <w:r w:rsidR="00AE203D">
        <w:rPr>
          <w:lang w:val="en-US" w:eastAsia="de-DE"/>
        </w:rPr>
        <w:t>-</w:t>
      </w:r>
      <w:r w:rsidR="00AE203D">
        <w:rPr>
          <w:lang w:val="en-US" w:eastAsia="de-DE"/>
        </w:rPr>
        <w:sym w:font="Symbol" w:char="F0A5"/>
      </w:r>
      <w:r w:rsidRPr="0012515E">
        <w:rPr>
          <w:lang w:val="en-US" w:eastAsia="de-DE"/>
        </w:rPr>
        <w:t xml:space="preserve"> to +</w:t>
      </w:r>
      <w:r w:rsidR="00AE203D">
        <w:rPr>
          <w:lang w:val="en-US" w:eastAsia="de-DE"/>
        </w:rPr>
        <w:sym w:font="Symbol" w:char="F0A5"/>
      </w:r>
      <w:r w:rsidRPr="0012515E">
        <w:rPr>
          <w:lang w:val="en-US" w:eastAsia="de-DE"/>
        </w:rPr>
        <w:t xml:space="preserve">, with zero denoting a match between measured and simulated values. </w:t>
      </w:r>
    </w:p>
    <w:p w:rsidR="0012515E" w:rsidRPr="0012515E" w:rsidRDefault="0012515E" w:rsidP="00753325">
      <w:pPr>
        <w:pStyle w:val="Heading4"/>
        <w:rPr>
          <w:b w:val="0"/>
          <w:lang w:val="en-US" w:eastAsia="de-DE"/>
        </w:rPr>
      </w:pPr>
      <w:r w:rsidRPr="0012515E">
        <w:rPr>
          <w:lang w:val="en-US" w:eastAsia="de-DE"/>
        </w:rPr>
        <w:t>TIC</w:t>
      </w:r>
    </w:p>
    <w:p w:rsidR="0012515E" w:rsidRPr="0012515E" w:rsidRDefault="0012515E" w:rsidP="00753325">
      <w:pPr>
        <w:suppressAutoHyphens w:val="0"/>
        <w:rPr>
          <w:lang w:val="en-US" w:eastAsia="de-DE"/>
        </w:rPr>
      </w:pPr>
      <w:r w:rsidRPr="0012515E">
        <w:rPr>
          <w:lang w:val="en-US" w:eastAsia="de-DE"/>
        </w:rPr>
        <w:t>Theil’s inequality coefficient U</w:t>
      </w:r>
    </w:p>
    <w:p w:rsidR="0012515E" w:rsidRPr="0012515E" w:rsidRDefault="0012515E" w:rsidP="00753325">
      <w:pPr>
        <w:suppressAutoHyphens w:val="0"/>
        <w:rPr>
          <w:lang w:val="en-US" w:eastAsia="de-DE"/>
        </w:rPr>
      </w:pPr>
      <w:r w:rsidRPr="0012515E">
        <w:rPr>
          <w:lang w:val="en-US" w:eastAsia="de-DE"/>
        </w:rPr>
        <w:tab/>
      </w:r>
      <w:r w:rsidR="00AE203D" w:rsidRPr="00AE203D">
        <w:rPr>
          <w:position w:val="-6"/>
          <w:lang w:val="en-US" w:eastAsia="de-DE"/>
        </w:rPr>
        <w:object w:dxaOrig="940" w:dyaOrig="279">
          <v:shape id="_x0000_i1044" type="#_x0000_t75" style="width:46.5pt;height:14.25pt" o:ole="">
            <v:imagedata r:id="rId47" o:title=""/>
          </v:shape>
          <o:OLEObject Type="Embed" ProgID="Equation.DSMT4" ShapeID="_x0000_i1044" DrawAspect="Content" ObjectID="_1578221245" r:id="rId48"/>
        </w:object>
      </w:r>
    </w:p>
    <w:p w:rsidR="0012515E" w:rsidRPr="0012515E" w:rsidRDefault="0012515E" w:rsidP="00753325">
      <w:pPr>
        <w:suppressAutoHyphens w:val="0"/>
        <w:rPr>
          <w:lang w:val="en-US" w:eastAsia="de-DE"/>
        </w:rPr>
      </w:pPr>
      <w:r w:rsidRPr="0012515E">
        <w:rPr>
          <w:lang w:val="en-US" w:eastAsia="de-DE"/>
        </w:rPr>
        <w:t xml:space="preserve">A value of 0 for U indicates perfect prediction, while a value of 1 corresponds to perfect inequality or negative proprtionality between the actual and predicted values. </w:t>
      </w:r>
      <w:r w:rsidR="00BA2379">
        <w:rPr>
          <w:lang w:val="en-US" w:eastAsia="de-DE"/>
        </w:rPr>
        <w:fldChar w:fldCharType="begin"/>
      </w:r>
      <w:r w:rsidR="00BA2379">
        <w:rPr>
          <w:lang w:val="en-US" w:eastAsia="de-DE"/>
        </w:rPr>
        <w:instrText xml:space="preserve"> ADDIN EN.CITE &lt;EndNote&gt;&lt;Cite&gt;&lt;Author&gt;Leuthold&lt;/Author&gt;&lt;Year&gt;1975&lt;/Year&gt;&lt;RecNum&gt;1237&lt;/RecNum&gt;&lt;DisplayText&gt;(Leuthold 1975)&lt;/DisplayText&gt;&lt;record&gt;&lt;rec-number&gt;1237&lt;/rec-number&gt;&lt;foreign-keys&gt;&lt;key app="EN" db-id="fzw9zxveyp5sa5evw5cxpaedff9dxea29zve" timestamp="1468495711"&gt;1237&lt;/key&gt;&lt;/foreign-keys&gt;&lt;ref-type name="Journal Article"&gt;17&lt;/ref-type&gt;&lt;contributors&gt;&lt;authors&gt;&lt;author&gt;Leuthold, Raymond M.&lt;/author&gt;&lt;/authors&gt;&lt;/contributors&gt;&lt;titles&gt;&lt;title&gt;On the Use of Theil&amp;apos;s Inequality Coefficients&lt;/title&gt;&lt;secondary-title&gt;American Journal of Agricultural Economics&lt;/secondary-title&gt;&lt;/titles&gt;&lt;pages&gt;344-346&lt;/pages&gt;&lt;volume&gt;57&lt;/volume&gt;&lt;number&gt;2&lt;/number&gt;&lt;keywords&gt;&lt;keyword&gt;statistics&lt;/keyword&gt;&lt;/keywords&gt;&lt;dates&gt;&lt;year&gt;1975&lt;/year&gt;&lt;/dates&gt;&lt;publisher&gt;[Agricultural &amp;amp; Applied Economics Association, Oxford University Press]&lt;/publisher&gt;&lt;isbn&gt;00029092, 14678276&lt;/isbn&gt;&lt;urls&gt;&lt;related-urls&gt;&lt;url&gt;http://www.jstor.org/stable/1238512&lt;/url&gt;&lt;/related-urls&gt;&lt;pdf-urls&gt;&lt;url&gt;file://D:\All_fs\Lit\Article\Leuthold_1975.pdf&lt;/url&gt;&lt;/pdf-urls&gt;&lt;/urls&gt;&lt;custom1&gt;Full publication date: May, 1975&lt;/custom1&gt;&lt;electronic-resource-num&gt;10.2307/1238512&lt;/electronic-resource-num&gt;&lt;modified-date&gt;pdf&lt;/modified-date&gt;&lt;/record&gt;&lt;/Cite&gt;&lt;/EndNote&gt;</w:instrText>
      </w:r>
      <w:r w:rsidR="00BA2379">
        <w:rPr>
          <w:lang w:val="en-US" w:eastAsia="de-DE"/>
        </w:rPr>
        <w:fldChar w:fldCharType="separate"/>
      </w:r>
      <w:r w:rsidR="00BA2379">
        <w:rPr>
          <w:noProof/>
          <w:lang w:val="en-US" w:eastAsia="de-DE"/>
        </w:rPr>
        <w:t>(Leuthold 1975)</w:t>
      </w:r>
      <w:r w:rsidR="00BA2379">
        <w:rPr>
          <w:lang w:val="en-US" w:eastAsia="de-DE"/>
        </w:rPr>
        <w:fldChar w:fldCharType="end"/>
      </w:r>
    </w:p>
    <w:p w:rsidR="0012515E" w:rsidRPr="0012515E" w:rsidRDefault="0012515E" w:rsidP="00753325">
      <w:pPr>
        <w:pStyle w:val="Heading4"/>
        <w:rPr>
          <w:lang w:val="en-US" w:eastAsia="de-DE"/>
        </w:rPr>
      </w:pPr>
      <w:r w:rsidRPr="0012515E">
        <w:rPr>
          <w:lang w:val="en-US" w:eastAsia="de-DE"/>
        </w:rPr>
        <w:t>MEFF</w:t>
      </w:r>
    </w:p>
    <w:p w:rsidR="008E60C6" w:rsidRPr="008E60C6" w:rsidRDefault="0012515E" w:rsidP="00753325">
      <w:pPr>
        <w:pStyle w:val="ListParagraph"/>
        <w:numPr>
          <w:ilvl w:val="0"/>
          <w:numId w:val="6"/>
        </w:numPr>
        <w:suppressAutoHyphens w:val="0"/>
        <w:ind w:left="357" w:hanging="357"/>
        <w:rPr>
          <w:lang w:val="en-US" w:eastAsia="de-DE"/>
        </w:rPr>
      </w:pPr>
      <w:r w:rsidRPr="008E60C6">
        <w:rPr>
          <w:lang w:val="en-US" w:eastAsia="de-DE"/>
        </w:rPr>
        <w:t>The maximum value 1 of the model efficiency indicates the best fit; a value of zero indicates that the model predicts the measured values no better than the mean. Values less than zero imply, for instance, that the mean square error exceeds the variance of the measured data and that the model is not consistent to the measured data.</w:t>
      </w:r>
      <w:r w:rsidR="008E60C6" w:rsidRPr="008E60C6">
        <w:rPr>
          <w:lang w:val="en-US" w:eastAsia="de-DE"/>
        </w:rPr>
        <w:br/>
      </w:r>
      <w:r w:rsidRPr="008E60C6">
        <w:rPr>
          <w:lang w:val="en-US" w:eastAsia="de-DE"/>
        </w:rPr>
        <w:t>Model efficiency or Nash–Sutcliffe efficiencies can range from −</w:t>
      </w:r>
      <w:r w:rsidR="00AE203D">
        <w:rPr>
          <w:lang w:val="en-US" w:eastAsia="de-DE"/>
        </w:rPr>
        <w:sym w:font="Symbol" w:char="F0A5"/>
      </w:r>
      <w:r w:rsidRPr="008E60C6">
        <w:rPr>
          <w:lang w:val="en-US" w:eastAsia="de-DE"/>
        </w:rPr>
        <w:t xml:space="preserve"> to 1. An efficiency of 1 (</w:t>
      </w:r>
      <w:r w:rsidRPr="00AE203D">
        <w:rPr>
          <w:b/>
          <w:lang w:val="en-US" w:eastAsia="de-DE"/>
        </w:rPr>
        <w:t>MEFF = 1</w:t>
      </w:r>
      <w:r w:rsidRPr="008E60C6">
        <w:rPr>
          <w:lang w:val="en-US" w:eastAsia="de-DE"/>
        </w:rPr>
        <w:t>) corresponds to a perfect match of modeled discharge to the observed data. An efficiency of 0 (</w:t>
      </w:r>
      <w:r w:rsidRPr="00AE203D">
        <w:rPr>
          <w:b/>
          <w:lang w:val="en-US" w:eastAsia="de-DE"/>
        </w:rPr>
        <w:t>MEFF = 0</w:t>
      </w:r>
      <w:r w:rsidRPr="008E60C6">
        <w:rPr>
          <w:lang w:val="en-US" w:eastAsia="de-DE"/>
        </w:rPr>
        <w:t>) indicates that the model predictions are as accurate as the mean of the observed data, whereas an efficiency less than zero (</w:t>
      </w:r>
      <w:r w:rsidRPr="00AE203D">
        <w:rPr>
          <w:b/>
          <w:lang w:val="en-US" w:eastAsia="de-DE"/>
        </w:rPr>
        <w:t>MEFF &lt; 0</w:t>
      </w:r>
      <w:r w:rsidRPr="008E60C6">
        <w:rPr>
          <w:lang w:val="en-US" w:eastAsia="de-DE"/>
        </w:rPr>
        <w:t xml:space="preserve">) occurs when the observed mean is a better predictor than the model or, in other words, when the residual variance (described by the nominator in the expression above), is larger than the data variance (described by the denominator). </w:t>
      </w:r>
      <w:r w:rsidR="008E60C6" w:rsidRPr="008E60C6">
        <w:rPr>
          <w:lang w:val="en-US" w:eastAsia="de-DE"/>
        </w:rPr>
        <w:br/>
      </w:r>
      <w:r w:rsidRPr="008E60C6">
        <w:rPr>
          <w:lang w:val="en-US" w:eastAsia="de-DE"/>
        </w:rPr>
        <w:t>Essentially, the closer the model efficiency is to 1, t</w:t>
      </w:r>
      <w:r w:rsidR="008E60C6" w:rsidRPr="008E60C6">
        <w:rPr>
          <w:lang w:val="en-US" w:eastAsia="de-DE"/>
        </w:rPr>
        <w:t xml:space="preserve">he more accurate the model is. </w:t>
      </w:r>
      <w:hyperlink r:id="rId49" w:history="1">
        <w:r w:rsidRPr="008E60C6">
          <w:rPr>
            <w:i/>
            <w:color w:val="0000FF"/>
            <w:u w:val="single"/>
            <w:lang w:val="en-US" w:eastAsia="de-DE"/>
          </w:rPr>
          <w:t>(Wikipedia, 9.4.2010)</w:t>
        </w:r>
      </w:hyperlink>
      <w:r w:rsidR="008E60C6" w:rsidRPr="008E60C6">
        <w:rPr>
          <w:color w:val="0000FF"/>
          <w:lang w:val="en-US" w:eastAsia="de-DE"/>
        </w:rPr>
        <w:t>,</w:t>
      </w:r>
      <w:r w:rsidR="008E60C6" w:rsidRPr="008E60C6">
        <w:rPr>
          <w:lang w:val="en-US" w:eastAsia="de-DE"/>
        </w:rPr>
        <w:t xml:space="preserve"> </w:t>
      </w:r>
      <w:r w:rsidR="008E60C6" w:rsidRPr="008E60C6">
        <w:rPr>
          <w:lang w:val="en-US" w:eastAsia="de-DE"/>
        </w:rPr>
        <w:fldChar w:fldCharType="begin"/>
      </w:r>
      <w:r w:rsidR="008E60C6" w:rsidRPr="008E60C6">
        <w:rPr>
          <w:lang w:val="en-US" w:eastAsia="de-DE"/>
        </w:rPr>
        <w:instrText xml:space="preserve"> ADDIN EN.CITE &lt;EndNote&gt;&lt;Cite&gt;&lt;Author&gt;Nash&lt;/Author&gt;&lt;Year&gt;1970&lt;/Year&gt;&lt;RecNum&gt;1018&lt;/RecNum&gt;&lt;DisplayText&gt;(Nash and Sutcliffe 1970)&lt;/DisplayText&gt;&lt;record&gt;&lt;rec-number&gt;1018&lt;/rec-number&gt;&lt;foreign-keys&gt;&lt;key app="EN" db-id="fzw9zxveyp5sa5evw5cxpaedff9dxea29zve" timestamp="0"&gt;1018&lt;/key&gt;&lt;/foreign-keys&gt;&lt;ref-type name="Journal Article"&gt;17&lt;/ref-type&gt;&lt;contributors&gt;&lt;authors&gt;&lt;author&gt;Nash, J. E. &lt;/author&gt;&lt;author&gt;Sutcliffe, J. V.&lt;/author&gt;&lt;/authors&gt;&lt;/contributors&gt;&lt;titles&gt;&lt;title&gt;River flow forecasting through conceptual models, Part I - A discussion of principles&lt;/title&gt;&lt;secondary-title&gt;J. Hydrol.&lt;/secondary-title&gt;&lt;/titles&gt;&lt;pages&gt;282-290&lt;/pages&gt;&lt;volume&gt;10&lt;/volume&gt;&lt;dates&gt;&lt;year&gt;1970&lt;/year&gt;&lt;/dates&gt;&lt;urls&gt;&lt;related-urls&gt;&lt;url&gt;http://www.sciencedirect.com/science/article/pii/0022169470902556&lt;/url&gt;&lt;url&gt;http://dx.doi.org/10.1016/0022-1694(70)90255-6&lt;/url&gt;&lt;/related-urls&gt;&lt;/urls&gt;&lt;custom1&gt;pdf-File&lt;/custom1&gt;&lt;electronic-resource-num&gt;10.1016/0022-1694(70)90255-6&lt;/electronic-resource-num&gt;&lt;/record&gt;&lt;/Cite&gt;&lt;/EndNote&gt;</w:instrText>
      </w:r>
      <w:r w:rsidR="008E60C6" w:rsidRPr="008E60C6">
        <w:rPr>
          <w:lang w:val="en-US" w:eastAsia="de-DE"/>
        </w:rPr>
        <w:fldChar w:fldCharType="separate"/>
      </w:r>
      <w:r w:rsidR="008E60C6" w:rsidRPr="008E60C6">
        <w:rPr>
          <w:noProof/>
          <w:lang w:val="en-US" w:eastAsia="de-DE"/>
        </w:rPr>
        <w:t>(Nash and Sutcliffe 1970)</w:t>
      </w:r>
      <w:r w:rsidR="008E60C6" w:rsidRPr="008E60C6">
        <w:rPr>
          <w:lang w:val="en-US" w:eastAsia="de-DE"/>
        </w:rPr>
        <w:fldChar w:fldCharType="end"/>
      </w:r>
    </w:p>
    <w:p w:rsidR="00BA2379" w:rsidRPr="008E60C6" w:rsidRDefault="004E1DA4" w:rsidP="00753325">
      <w:pPr>
        <w:pStyle w:val="ListParagraph"/>
        <w:numPr>
          <w:ilvl w:val="0"/>
          <w:numId w:val="6"/>
        </w:numPr>
        <w:suppressAutoHyphens w:val="0"/>
        <w:autoSpaceDE w:val="0"/>
        <w:autoSpaceDN w:val="0"/>
        <w:adjustRightInd w:val="0"/>
        <w:ind w:left="357" w:hanging="357"/>
        <w:rPr>
          <w:lang w:val="en-US" w:eastAsia="de-DE"/>
        </w:rPr>
      </w:pPr>
      <w:r w:rsidRPr="008E60C6">
        <w:rPr>
          <w:lang w:val="en-US" w:eastAsia="de-DE"/>
        </w:rPr>
        <w:t>MEFF is primarily focused on the peaks</w:t>
      </w:r>
      <w:r w:rsidR="00BA2379" w:rsidRPr="008E60C6">
        <w:rPr>
          <w:lang w:val="en-US" w:eastAsia="de-DE"/>
        </w:rPr>
        <w:t xml:space="preserve"> and very sensitive to peaks.</w:t>
      </w:r>
      <w:r w:rsidR="008E60C6" w:rsidRPr="008E60C6">
        <w:rPr>
          <w:lang w:val="en-US" w:eastAsia="de-DE"/>
        </w:rPr>
        <w:t xml:space="preserve"> </w:t>
      </w:r>
      <w:r w:rsidR="008E60C6" w:rsidRPr="008E60C6">
        <w:rPr>
          <w:lang w:val="en-US" w:eastAsia="de-DE"/>
        </w:rPr>
        <w:fldChar w:fldCharType="begin"/>
      </w:r>
      <w:r w:rsidR="008E60C6" w:rsidRPr="008E60C6">
        <w:rPr>
          <w:lang w:val="en-US" w:eastAsia="de-DE"/>
        </w:rPr>
        <w:instrText xml:space="preserve"> ADDIN EN.CITE &lt;EndNote&gt;&lt;Cite&gt;&lt;Author&gt;Krause&lt;/Author&gt;&lt;Year&gt;2005&lt;/Year&gt;&lt;RecNum&gt;1236&lt;/RecNum&gt;&lt;DisplayText&gt;(Krause et al. 2005)&lt;/DisplayText&gt;&lt;record&gt;&lt;rec-number&gt;1236&lt;/rec-number&gt;&lt;foreign-keys&gt;&lt;key app="EN" db-id="fzw9zxveyp5sa5evw5cxpaedff9dxea29zve" timestamp="1468495685"&gt;1236&lt;/key&gt;&lt;/foreign-keys&gt;&lt;ref-type name="Journal Article"&gt;17&lt;/ref-type&gt;&lt;contributors&gt;&lt;authors&gt;&lt;author&gt;Krause, P. &lt;/author&gt;&lt;author&gt;Boyle, D. P. &lt;/author&gt;&lt;author&gt;Bäse, F.&lt;/author&gt;&lt;/authors&gt;&lt;/contributors&gt;&lt;titles&gt;&lt;title&gt;Comparison of different efficiency criteria for hydrological model assessment&lt;/title&gt;&lt;secondary-title&gt;Advances in Geosciences&lt;/secondary-title&gt;&lt;/titles&gt;&lt;pages&gt;89-97&lt;/pages&gt;&lt;volume&gt;5&lt;/volume&gt;&lt;dates&gt;&lt;year&gt;2005&lt;/year&gt;&lt;/dates&gt;&lt;urls&gt;&lt;/urls&gt;&lt;modified-date&gt;pdf-File &lt;/modified-date&gt;&lt;/record&gt;&lt;/Cite&gt;&lt;/EndNote&gt;</w:instrText>
      </w:r>
      <w:r w:rsidR="008E60C6" w:rsidRPr="008E60C6">
        <w:rPr>
          <w:lang w:val="en-US" w:eastAsia="de-DE"/>
        </w:rPr>
        <w:fldChar w:fldCharType="separate"/>
      </w:r>
      <w:r w:rsidR="008E60C6" w:rsidRPr="008E60C6">
        <w:rPr>
          <w:lang w:val="en-US" w:eastAsia="de-DE"/>
        </w:rPr>
        <w:t>(Krause et al. 2005)</w:t>
      </w:r>
      <w:r w:rsidR="008E60C6" w:rsidRPr="008E60C6">
        <w:rPr>
          <w:lang w:val="en-US" w:eastAsia="de-DE"/>
        </w:rPr>
        <w:fldChar w:fldCharType="end"/>
      </w:r>
    </w:p>
    <w:p w:rsidR="00BA2379" w:rsidRDefault="00AE203D" w:rsidP="00AE203D">
      <w:pPr>
        <w:pStyle w:val="Heading4"/>
        <w:rPr>
          <w:lang w:val="en-GB"/>
        </w:rPr>
      </w:pPr>
      <w:r>
        <w:rPr>
          <w:lang w:val="en-GB"/>
        </w:rPr>
        <w:t>totm1, totm2, totm3</w:t>
      </w:r>
    </w:p>
    <w:p w:rsidR="00AE203D" w:rsidRPr="00AE203D" w:rsidRDefault="00F93AEB" w:rsidP="00AE203D">
      <w:pPr>
        <w:rPr>
          <w:lang w:val="en-GB"/>
        </w:rPr>
      </w:pPr>
      <w:r>
        <w:rPr>
          <w:lang w:val="en-GB"/>
        </w:rPr>
        <w:t xml:space="preserve">The performance </w:t>
      </w:r>
      <w:r w:rsidR="00BF3886">
        <w:rPr>
          <w:lang w:val="en-GB"/>
        </w:rPr>
        <w:t>i</w:t>
      </w:r>
      <w:r>
        <w:rPr>
          <w:lang w:val="en-GB"/>
        </w:rPr>
        <w:t>s an average of several statistical indicators, each as ave</w:t>
      </w:r>
      <w:r w:rsidR="00BF3886">
        <w:rPr>
          <w:lang w:val="en-GB"/>
        </w:rPr>
        <w:t>rage over all measurement kinds. The minimum value</w:t>
      </w:r>
      <w:r>
        <w:rPr>
          <w:lang w:val="en-GB"/>
        </w:rPr>
        <w:t xml:space="preserve"> is zero and indicates the perfect prediction.</w:t>
      </w:r>
    </w:p>
    <w:p w:rsidR="00AE203D" w:rsidRDefault="00AE203D" w:rsidP="00753325">
      <w:pPr>
        <w:rPr>
          <w:lang w:val="en-GB"/>
        </w:rPr>
      </w:pPr>
    </w:p>
    <w:p w:rsidR="00AE203D" w:rsidRDefault="00AE203D" w:rsidP="00753325">
      <w:pPr>
        <w:rPr>
          <w:lang w:val="en-GB"/>
        </w:rPr>
      </w:pPr>
    </w:p>
    <w:p w:rsidR="00BA2379" w:rsidRDefault="00BA2379" w:rsidP="00753325">
      <w:pPr>
        <w:rPr>
          <w:lang w:val="en-GB"/>
        </w:rPr>
      </w:pPr>
      <w:r>
        <w:rPr>
          <w:lang w:val="en-GB"/>
        </w:rPr>
        <w:t>I</w:t>
      </w:r>
      <w:r w:rsidRPr="00BA2379">
        <w:rPr>
          <w:lang w:val="en-GB"/>
        </w:rPr>
        <w:t>t can be stated that none of the efficiency criteria</w:t>
      </w:r>
      <w:r>
        <w:rPr>
          <w:lang w:val="en-GB"/>
        </w:rPr>
        <w:t xml:space="preserve"> </w:t>
      </w:r>
      <w:r w:rsidRPr="00BA2379">
        <w:rPr>
          <w:lang w:val="en-GB"/>
        </w:rPr>
        <w:t>described and tested performed ideally.</w:t>
      </w:r>
      <w:r>
        <w:rPr>
          <w:lang w:val="en-GB"/>
        </w:rPr>
        <w:t xml:space="preserve"> </w:t>
      </w:r>
      <w:r w:rsidRPr="00BA2379">
        <w:rPr>
          <w:lang w:val="en-GB"/>
        </w:rPr>
        <w:t>Each of the</w:t>
      </w:r>
      <w:r>
        <w:rPr>
          <w:lang w:val="en-GB"/>
        </w:rPr>
        <w:t xml:space="preserve"> </w:t>
      </w:r>
      <w:r w:rsidRPr="00BA2379">
        <w:rPr>
          <w:lang w:val="en-GB"/>
        </w:rPr>
        <w:t>criteria has specific pros and cons which have to be taken</w:t>
      </w:r>
      <w:r>
        <w:rPr>
          <w:lang w:val="en-GB"/>
        </w:rPr>
        <w:t xml:space="preserve"> </w:t>
      </w:r>
      <w:r w:rsidRPr="00BA2379">
        <w:rPr>
          <w:lang w:val="en-GB"/>
        </w:rPr>
        <w:t>into account during model calibration and evaluation.</w:t>
      </w:r>
      <w:r w:rsidRPr="008E60C6">
        <w:rPr>
          <w:noProof/>
          <w:lang w:val="en-US" w:eastAsia="de-DE"/>
        </w:rPr>
        <w:t xml:space="preserve"> </w:t>
      </w:r>
      <w:r w:rsidR="008E60C6" w:rsidRPr="008E60C6">
        <w:rPr>
          <w:noProof/>
          <w:lang w:val="en-US" w:eastAsia="de-DE"/>
        </w:rPr>
        <w:fldChar w:fldCharType="begin"/>
      </w:r>
      <w:r w:rsidR="008E60C6" w:rsidRPr="008E60C6">
        <w:rPr>
          <w:noProof/>
          <w:lang w:val="en-US" w:eastAsia="de-DE"/>
        </w:rPr>
        <w:instrText xml:space="preserve"> ADDIN EN.CITE &lt;EndNote&gt;&lt;Cite&gt;&lt;Author&gt;Krause&lt;/Author&gt;&lt;Year&gt;2005&lt;/Year&gt;&lt;RecNum&gt;1236&lt;/RecNum&gt;&lt;DisplayText&gt;(Krause et al. 2005)&lt;/DisplayText&gt;&lt;record&gt;&lt;rec-number&gt;1236&lt;/rec-number&gt;&lt;foreign-keys&gt;&lt;key app="EN" db-id="fzw9zxveyp5sa5evw5cxpaedff9dxea29zve" timestamp="1468495685"&gt;1236&lt;/key&gt;&lt;/foreign-keys&gt;&lt;ref-type name="Journal Article"&gt;17&lt;/ref-type&gt;&lt;contributors&gt;&lt;authors&gt;&lt;author&gt;Krause, P. &lt;/author&gt;&lt;author&gt;Boyle, D. P. &lt;/author&gt;&lt;author&gt;Bäse, F.&lt;/author&gt;&lt;/authors&gt;&lt;/contributors&gt;&lt;titles&gt;&lt;title&gt;Comparison of different efficiency criteria for hydrological model assessment&lt;/title&gt;&lt;secondary-title&gt;Advances in Geosciences&lt;/secondary-title&gt;&lt;/titles&gt;&lt;pages&gt;89-97&lt;/pages&gt;&lt;volume&gt;5&lt;/volume&gt;&lt;dates&gt;&lt;year&gt;2005&lt;/year&gt;&lt;/dates&gt;&lt;urls&gt;&lt;/urls&gt;&lt;modified-date&gt;pdf-File &lt;/modified-date&gt;&lt;/record&gt;&lt;/Cite&gt;&lt;/EndNote&gt;</w:instrText>
      </w:r>
      <w:r w:rsidR="008E60C6" w:rsidRPr="008E60C6">
        <w:rPr>
          <w:noProof/>
          <w:lang w:val="en-US" w:eastAsia="de-DE"/>
        </w:rPr>
        <w:fldChar w:fldCharType="separate"/>
      </w:r>
      <w:r w:rsidR="008E60C6" w:rsidRPr="008E60C6">
        <w:rPr>
          <w:noProof/>
          <w:lang w:val="en-US" w:eastAsia="de-DE"/>
        </w:rPr>
        <w:t>(Krause et al. 2005)</w:t>
      </w:r>
      <w:r w:rsidR="008E60C6" w:rsidRPr="008E60C6">
        <w:rPr>
          <w:noProof/>
          <w:lang w:val="en-US" w:eastAsia="de-DE"/>
        </w:rPr>
        <w:fldChar w:fldCharType="end"/>
      </w:r>
    </w:p>
    <w:p w:rsidR="00DA7E99" w:rsidRDefault="00DA7E99" w:rsidP="00753325">
      <w:pPr>
        <w:pStyle w:val="Heading3"/>
        <w:rPr>
          <w:lang w:val="en-GB"/>
        </w:rPr>
      </w:pPr>
      <w:r>
        <w:rPr>
          <w:lang w:val="en-GB"/>
        </w:rPr>
        <w:t>Examples</w:t>
      </w:r>
    </w:p>
    <w:p w:rsidR="00466B88" w:rsidRDefault="00466B88" w:rsidP="00753325">
      <w:pPr>
        <w:pStyle w:val="Heading4"/>
        <w:rPr>
          <w:lang w:val="en-GB"/>
        </w:rPr>
      </w:pPr>
      <w:bookmarkStart w:id="10" w:name="_Daily_values"/>
      <w:bookmarkStart w:id="11" w:name="_Simulation_control_file"/>
      <w:bookmarkEnd w:id="10"/>
      <w:bookmarkEnd w:id="11"/>
      <w:r>
        <w:rPr>
          <w:lang w:val="en-GB"/>
        </w:rPr>
        <w:t>Simulation control file</w:t>
      </w:r>
    </w:p>
    <w:p w:rsidR="008102EF" w:rsidRPr="008102EF" w:rsidRDefault="008102EF" w:rsidP="00753325">
      <w:pPr>
        <w:rPr>
          <w:lang w:val="en-US"/>
        </w:rPr>
      </w:pPr>
      <w:r>
        <w:rPr>
          <w:lang w:val="en-US"/>
        </w:rPr>
        <w:t>The following simulation control file starts the simulation at site1 with daily and yearly output and delivers the comparison between simulated and measured values of the elements listed in the measurement file</w:t>
      </w:r>
      <w:hyperlink w:anchor="_Daily_values_1" w:history="1">
        <w:r w:rsidRPr="0059746F">
          <w:rPr>
            <w:rStyle w:val="Hyperlink"/>
            <w:lang w:val="en-US"/>
          </w:rPr>
          <w:t xml:space="preserve"> </w:t>
        </w:r>
        <w:r w:rsidRPr="0059746F">
          <w:rPr>
            <w:rStyle w:val="Hyperlink"/>
            <w:b/>
            <w:lang w:val="en-US"/>
          </w:rPr>
          <w:t>site1.mes</w:t>
        </w:r>
      </w:hyperlink>
      <w:r w:rsidRPr="008102EF">
        <w:rPr>
          <w:lang w:val="en-US"/>
        </w:rPr>
        <w:t xml:space="preserve"> on </w:t>
      </w:r>
      <w:r>
        <w:rPr>
          <w:lang w:val="en-US"/>
        </w:rPr>
        <w:t>dailay time scale</w:t>
      </w:r>
      <w:r w:rsidRPr="008102EF">
        <w:rPr>
          <w:lang w:val="en-US"/>
        </w:rPr>
        <w:t>.</w:t>
      </w:r>
    </w:p>
    <w:p w:rsidR="00466B88" w:rsidRPr="00025B5F" w:rsidRDefault="0059746F" w:rsidP="00753325">
      <w:pPr>
        <w:rPr>
          <w:lang w:val="en-US"/>
        </w:rPr>
      </w:pPr>
      <w:r>
        <w:rPr>
          <w:lang w:val="en-US"/>
        </w:rPr>
        <w:t>T</w:t>
      </w:r>
      <w:r w:rsidR="00466B88">
        <w:rPr>
          <w:lang w:val="en-US"/>
        </w:rPr>
        <w:t>he flag_stat, flag_sum and the additional file with m</w:t>
      </w:r>
      <w:r>
        <w:rPr>
          <w:lang w:val="en-US"/>
        </w:rPr>
        <w:t>easured data is marked with red.</w:t>
      </w:r>
    </w:p>
    <w:p w:rsidR="00466B88" w:rsidRPr="00466B88" w:rsidRDefault="00466B88" w:rsidP="00753325">
      <w:pPr>
        <w:rPr>
          <w:lang w:val="en-US"/>
        </w:rPr>
      </w:pPr>
    </w:p>
    <w:p w:rsidR="00466B88" w:rsidRPr="00793359" w:rsidRDefault="00466B88" w:rsidP="00753325">
      <w:pPr>
        <w:rPr>
          <w:sz w:val="18"/>
          <w:szCs w:val="18"/>
          <w:lang w:val="en-US"/>
        </w:rPr>
      </w:pPr>
      <w:r w:rsidRPr="00793359">
        <w:rPr>
          <w:sz w:val="18"/>
          <w:szCs w:val="18"/>
          <w:lang w:val="en-US"/>
        </w:rPr>
        <w:t xml:space="preserve">   1  ! Run option 0 = single run, 1 multi run</w:t>
      </w:r>
    </w:p>
    <w:p w:rsidR="00466B88" w:rsidRPr="00793359" w:rsidRDefault="00466B88" w:rsidP="00753325">
      <w:pPr>
        <w:rPr>
          <w:sz w:val="18"/>
          <w:szCs w:val="18"/>
          <w:lang w:val="en-US"/>
        </w:rPr>
      </w:pPr>
      <w:r w:rsidRPr="00793359">
        <w:rPr>
          <w:sz w:val="18"/>
          <w:szCs w:val="18"/>
          <w:lang w:val="en-US"/>
        </w:rPr>
        <w:t xml:space="preserve">  1   !</w:t>
      </w:r>
    </w:p>
    <w:p w:rsidR="00466B88" w:rsidRPr="00793359" w:rsidRDefault="00466B88" w:rsidP="00753325">
      <w:pPr>
        <w:rPr>
          <w:sz w:val="18"/>
          <w:szCs w:val="18"/>
          <w:lang w:val="en-US"/>
        </w:rPr>
      </w:pPr>
      <w:r w:rsidRPr="00793359">
        <w:rPr>
          <w:sz w:val="18"/>
          <w:szCs w:val="18"/>
          <w:lang w:val="en-US"/>
        </w:rPr>
        <w:t xml:space="preserve"> ! *** simulation specifications  **************************************</w:t>
      </w:r>
    </w:p>
    <w:p w:rsidR="00466B88" w:rsidRPr="00793359" w:rsidRDefault="00466B88" w:rsidP="00753325">
      <w:pPr>
        <w:rPr>
          <w:sz w:val="18"/>
          <w:szCs w:val="18"/>
          <w:lang w:val="en-US"/>
        </w:rPr>
      </w:pPr>
      <w:r w:rsidRPr="00793359">
        <w:rPr>
          <w:sz w:val="18"/>
          <w:szCs w:val="18"/>
          <w:lang w:val="en-US"/>
        </w:rPr>
        <w:t xml:space="preserve">  54  ! number of simulation years</w:t>
      </w:r>
    </w:p>
    <w:p w:rsidR="00466B88" w:rsidRPr="00793359" w:rsidRDefault="00466B88" w:rsidP="00753325">
      <w:pPr>
        <w:rPr>
          <w:sz w:val="18"/>
          <w:szCs w:val="18"/>
          <w:lang w:val="en-US"/>
        </w:rPr>
      </w:pPr>
      <w:r w:rsidRPr="00793359">
        <w:rPr>
          <w:sz w:val="18"/>
          <w:szCs w:val="18"/>
          <w:lang w:val="en-US"/>
        </w:rPr>
        <w:t>1948  ! start year for simulation</w:t>
      </w:r>
    </w:p>
    <w:p w:rsidR="00466B88" w:rsidRPr="00793359" w:rsidRDefault="00466B88" w:rsidP="00753325">
      <w:pPr>
        <w:rPr>
          <w:sz w:val="18"/>
          <w:szCs w:val="18"/>
          <w:lang w:val="en-US"/>
        </w:rPr>
      </w:pPr>
      <w:r w:rsidRPr="00793359">
        <w:rPr>
          <w:sz w:val="18"/>
          <w:szCs w:val="18"/>
          <w:lang w:val="en-US"/>
        </w:rPr>
        <w:t>1000. ! patch size [m²]</w:t>
      </w:r>
    </w:p>
    <w:p w:rsidR="00466B88" w:rsidRPr="00793359" w:rsidRDefault="00466B88" w:rsidP="00753325">
      <w:pPr>
        <w:rPr>
          <w:sz w:val="18"/>
          <w:szCs w:val="18"/>
          <w:lang w:val="en-US"/>
        </w:rPr>
      </w:pPr>
      <w:r w:rsidRPr="00793359">
        <w:rPr>
          <w:sz w:val="18"/>
          <w:szCs w:val="18"/>
          <w:lang w:val="en-US"/>
        </w:rPr>
        <w:t xml:space="preserve"> 50.0 ! thickness of foliage layers [cm] </w:t>
      </w:r>
    </w:p>
    <w:p w:rsidR="00466B88" w:rsidRPr="00793359" w:rsidRDefault="00466B88" w:rsidP="00753325">
      <w:pPr>
        <w:rPr>
          <w:sz w:val="18"/>
          <w:szCs w:val="18"/>
          <w:lang w:val="en-US"/>
        </w:rPr>
      </w:pPr>
      <w:r w:rsidRPr="00793359">
        <w:rPr>
          <w:sz w:val="18"/>
          <w:szCs w:val="18"/>
          <w:lang w:val="en-US"/>
        </w:rPr>
        <w:t xml:space="preserve">   7  ! time step photosynthesis calculations [d]</w:t>
      </w:r>
    </w:p>
    <w:p w:rsidR="00466B88" w:rsidRPr="00793359" w:rsidRDefault="00466B88" w:rsidP="00753325">
      <w:pPr>
        <w:rPr>
          <w:sz w:val="18"/>
          <w:szCs w:val="18"/>
          <w:lang w:val="en-US"/>
        </w:rPr>
      </w:pPr>
      <w:r w:rsidRPr="00793359">
        <w:rPr>
          <w:sz w:val="18"/>
          <w:szCs w:val="18"/>
          <w:lang w:val="en-US"/>
        </w:rPr>
        <w:t xml:space="preserve"> ! *** choice of model options *****************************************</w:t>
      </w:r>
    </w:p>
    <w:p w:rsidR="00466B88" w:rsidRPr="00793359" w:rsidRDefault="00466B88" w:rsidP="00753325">
      <w:pPr>
        <w:rPr>
          <w:sz w:val="18"/>
          <w:szCs w:val="18"/>
          <w:lang w:val="en-US"/>
        </w:rPr>
      </w:pPr>
      <w:r w:rsidRPr="00793359">
        <w:rPr>
          <w:sz w:val="18"/>
          <w:szCs w:val="18"/>
          <w:lang w:val="en-US"/>
        </w:rPr>
        <w:t xml:space="preserve">   3  ! mortality flag (flag_mort)</w:t>
      </w:r>
    </w:p>
    <w:p w:rsidR="00466B88" w:rsidRPr="00793359" w:rsidRDefault="00466B88" w:rsidP="00753325">
      <w:pPr>
        <w:rPr>
          <w:sz w:val="18"/>
          <w:szCs w:val="18"/>
          <w:lang w:val="en-US"/>
        </w:rPr>
      </w:pPr>
      <w:r w:rsidRPr="00793359">
        <w:rPr>
          <w:sz w:val="18"/>
          <w:szCs w:val="18"/>
          <w:lang w:val="en-US"/>
        </w:rPr>
        <w:t xml:space="preserve">   0  ! regeneration flag (flag_reg)</w:t>
      </w:r>
    </w:p>
    <w:p w:rsidR="00466B88" w:rsidRPr="00793359" w:rsidRDefault="00466B88" w:rsidP="00753325">
      <w:pPr>
        <w:rPr>
          <w:sz w:val="18"/>
          <w:szCs w:val="18"/>
          <w:lang w:val="en-US"/>
        </w:rPr>
      </w:pPr>
      <w:r w:rsidRPr="00793359">
        <w:rPr>
          <w:sz w:val="18"/>
          <w:szCs w:val="18"/>
          <w:lang w:val="en-US"/>
        </w:rPr>
        <w:t xml:space="preserve">   0  ! use FORSKA environmental factors and regeneration (flag_forska)</w:t>
      </w:r>
    </w:p>
    <w:p w:rsidR="00466B88" w:rsidRPr="00793359" w:rsidRDefault="00466B88" w:rsidP="00753325">
      <w:pPr>
        <w:rPr>
          <w:sz w:val="18"/>
          <w:szCs w:val="18"/>
          <w:lang w:val="en-US"/>
        </w:rPr>
      </w:pPr>
      <w:r w:rsidRPr="00793359">
        <w:rPr>
          <w:sz w:val="18"/>
          <w:szCs w:val="18"/>
          <w:lang w:val="en-US"/>
        </w:rPr>
        <w:t xml:space="preserve">   1  ! initialization flag (flag_stand)</w:t>
      </w:r>
    </w:p>
    <w:p w:rsidR="00466B88" w:rsidRPr="00793359" w:rsidRDefault="00466B88" w:rsidP="00753325">
      <w:pPr>
        <w:rPr>
          <w:sz w:val="18"/>
          <w:szCs w:val="18"/>
          <w:lang w:val="en-US"/>
        </w:rPr>
      </w:pPr>
      <w:r w:rsidRPr="00793359">
        <w:rPr>
          <w:sz w:val="18"/>
          <w:szCs w:val="18"/>
          <w:lang w:val="en-US"/>
        </w:rPr>
        <w:t xml:space="preserve">   0  ! soil vegetation flag (flag_sveg)    !!! new !!!</w:t>
      </w:r>
    </w:p>
    <w:p w:rsidR="00466B88" w:rsidRPr="00793359" w:rsidRDefault="00466B88" w:rsidP="00753325">
      <w:pPr>
        <w:rPr>
          <w:sz w:val="18"/>
          <w:szCs w:val="18"/>
        </w:rPr>
      </w:pPr>
      <w:r w:rsidRPr="00793359">
        <w:rPr>
          <w:sz w:val="18"/>
          <w:szCs w:val="18"/>
          <w:lang w:val="en-US"/>
        </w:rPr>
        <w:t xml:space="preserve">   </w:t>
      </w:r>
      <w:r w:rsidRPr="00793359">
        <w:rPr>
          <w:sz w:val="18"/>
          <w:szCs w:val="18"/>
        </w:rPr>
        <w:t>3  ! management flag (flag_mg)</w:t>
      </w:r>
    </w:p>
    <w:p w:rsidR="00466B88" w:rsidRPr="00793359" w:rsidRDefault="00466B88" w:rsidP="00753325">
      <w:pPr>
        <w:rPr>
          <w:sz w:val="18"/>
          <w:szCs w:val="18"/>
        </w:rPr>
      </w:pPr>
      <w:r w:rsidRPr="00793359">
        <w:rPr>
          <w:sz w:val="18"/>
          <w:szCs w:val="18"/>
        </w:rPr>
        <w:t xml:space="preserve">   0  ! disturbance flag (flag_dis)</w:t>
      </w:r>
    </w:p>
    <w:p w:rsidR="00466B88" w:rsidRPr="00793359" w:rsidRDefault="00466B88" w:rsidP="00753325">
      <w:pPr>
        <w:rPr>
          <w:sz w:val="18"/>
          <w:szCs w:val="18"/>
          <w:lang w:val="en-US"/>
        </w:rPr>
      </w:pPr>
      <w:r w:rsidRPr="00466B88">
        <w:rPr>
          <w:sz w:val="18"/>
          <w:szCs w:val="18"/>
        </w:rPr>
        <w:t xml:space="preserve">   </w:t>
      </w:r>
      <w:r w:rsidRPr="00793359">
        <w:rPr>
          <w:sz w:val="18"/>
          <w:szCs w:val="18"/>
          <w:lang w:val="en-US"/>
        </w:rPr>
        <w:t>4  ! ligth algorithm number (flag_light)</w:t>
      </w:r>
    </w:p>
    <w:p w:rsidR="00466B88" w:rsidRPr="00793359" w:rsidRDefault="00466B88" w:rsidP="00753325">
      <w:pPr>
        <w:rPr>
          <w:sz w:val="18"/>
          <w:szCs w:val="18"/>
          <w:lang w:val="en-US"/>
        </w:rPr>
      </w:pPr>
      <w:r w:rsidRPr="00793359">
        <w:rPr>
          <w:sz w:val="18"/>
          <w:szCs w:val="18"/>
          <w:lang w:val="en-US"/>
        </w:rPr>
        <w:t xml:space="preserve">   1  ! foliage-height relationship (flag_folhei)</w:t>
      </w:r>
    </w:p>
    <w:p w:rsidR="00466B88" w:rsidRPr="00793359" w:rsidRDefault="00466B88" w:rsidP="00753325">
      <w:pPr>
        <w:rPr>
          <w:sz w:val="18"/>
          <w:szCs w:val="18"/>
          <w:lang w:val="en-US"/>
        </w:rPr>
      </w:pPr>
      <w:r w:rsidRPr="00793359">
        <w:rPr>
          <w:sz w:val="18"/>
          <w:szCs w:val="18"/>
          <w:lang w:val="en-US"/>
        </w:rPr>
        <w:t xml:space="preserve">   1  ! volume function (flag_volfunc)</w:t>
      </w:r>
    </w:p>
    <w:p w:rsidR="00466B88" w:rsidRPr="00793359" w:rsidRDefault="00466B88" w:rsidP="00753325">
      <w:pPr>
        <w:rPr>
          <w:sz w:val="18"/>
          <w:szCs w:val="18"/>
          <w:lang w:val="en-US"/>
        </w:rPr>
      </w:pPr>
      <w:r w:rsidRPr="00793359">
        <w:rPr>
          <w:sz w:val="18"/>
          <w:szCs w:val="18"/>
          <w:lang w:val="en-US"/>
        </w:rPr>
        <w:t xml:space="preserve">   0  ! respiration flag (flag_resp)</w:t>
      </w:r>
    </w:p>
    <w:p w:rsidR="00466B88" w:rsidRPr="00793359" w:rsidRDefault="00466B88" w:rsidP="00753325">
      <w:pPr>
        <w:rPr>
          <w:sz w:val="18"/>
          <w:szCs w:val="18"/>
          <w:lang w:val="en-US"/>
        </w:rPr>
      </w:pPr>
      <w:r w:rsidRPr="00793359">
        <w:rPr>
          <w:sz w:val="18"/>
          <w:szCs w:val="18"/>
          <w:lang w:val="en-US"/>
        </w:rPr>
        <w:t xml:space="preserve">   3  ! limitation flag (flag_limi)</w:t>
      </w:r>
    </w:p>
    <w:p w:rsidR="00466B88" w:rsidRPr="00793359" w:rsidRDefault="00466B88" w:rsidP="00753325">
      <w:pPr>
        <w:rPr>
          <w:sz w:val="18"/>
          <w:szCs w:val="18"/>
          <w:lang w:val="en-US"/>
        </w:rPr>
      </w:pPr>
      <w:r w:rsidRPr="00793359">
        <w:rPr>
          <w:sz w:val="18"/>
          <w:szCs w:val="18"/>
          <w:lang w:val="en-US"/>
        </w:rPr>
        <w:t xml:space="preserve">   1  ! decomposition model (flag_decomp)</w:t>
      </w:r>
    </w:p>
    <w:p w:rsidR="00466B88" w:rsidRPr="00793359" w:rsidRDefault="00466B88" w:rsidP="00753325">
      <w:pPr>
        <w:rPr>
          <w:sz w:val="18"/>
          <w:szCs w:val="18"/>
          <w:lang w:val="en-US"/>
        </w:rPr>
      </w:pPr>
      <w:r w:rsidRPr="00793359">
        <w:rPr>
          <w:sz w:val="18"/>
          <w:szCs w:val="18"/>
          <w:lang w:val="en-US"/>
        </w:rPr>
        <w:t xml:space="preserve">   0  ! root activity function flag (flag_sign)</w:t>
      </w:r>
    </w:p>
    <w:p w:rsidR="00466B88" w:rsidRPr="00793359" w:rsidRDefault="00466B88" w:rsidP="00753325">
      <w:pPr>
        <w:rPr>
          <w:sz w:val="18"/>
          <w:szCs w:val="18"/>
          <w:lang w:val="en-US"/>
        </w:rPr>
      </w:pPr>
      <w:r w:rsidRPr="00793359">
        <w:rPr>
          <w:sz w:val="18"/>
          <w:szCs w:val="18"/>
          <w:lang w:val="en-US"/>
        </w:rPr>
        <w:t xml:space="preserve">   1  ! soil water uptake flag (flag_wred)</w:t>
      </w:r>
    </w:p>
    <w:p w:rsidR="00466B88" w:rsidRPr="00793359" w:rsidRDefault="00466B88" w:rsidP="00753325">
      <w:pPr>
        <w:rPr>
          <w:sz w:val="18"/>
          <w:szCs w:val="18"/>
          <w:lang w:val="en-US"/>
        </w:rPr>
      </w:pPr>
      <w:r w:rsidRPr="00793359">
        <w:rPr>
          <w:sz w:val="18"/>
          <w:szCs w:val="18"/>
          <w:lang w:val="en-US"/>
        </w:rPr>
        <w:t xml:space="preserve">   1  ! root distribution flag (flag_wurz)</w:t>
      </w:r>
    </w:p>
    <w:p w:rsidR="00466B88" w:rsidRPr="00793359" w:rsidRDefault="00466B88" w:rsidP="00753325">
      <w:pPr>
        <w:rPr>
          <w:sz w:val="18"/>
          <w:szCs w:val="18"/>
          <w:lang w:val="en-US"/>
        </w:rPr>
      </w:pPr>
      <w:r w:rsidRPr="00793359">
        <w:rPr>
          <w:sz w:val="18"/>
          <w:szCs w:val="18"/>
          <w:lang w:val="en-US"/>
        </w:rPr>
        <w:t xml:space="preserve">   0  ! heat conductance flag (flag_cond)</w:t>
      </w:r>
    </w:p>
    <w:p w:rsidR="00466B88" w:rsidRPr="00793359" w:rsidRDefault="00466B88" w:rsidP="00753325">
      <w:pPr>
        <w:rPr>
          <w:sz w:val="18"/>
          <w:szCs w:val="18"/>
        </w:rPr>
      </w:pPr>
      <w:r w:rsidRPr="00793359">
        <w:rPr>
          <w:sz w:val="18"/>
          <w:szCs w:val="18"/>
          <w:lang w:val="en-US"/>
        </w:rPr>
        <w:t xml:space="preserve">   </w:t>
      </w:r>
      <w:r w:rsidRPr="00793359">
        <w:rPr>
          <w:sz w:val="18"/>
          <w:szCs w:val="18"/>
        </w:rPr>
        <w:t>0  ! interception flag (flag_int)</w:t>
      </w:r>
    </w:p>
    <w:p w:rsidR="00466B88" w:rsidRPr="00793359" w:rsidRDefault="00466B88" w:rsidP="00753325">
      <w:pPr>
        <w:rPr>
          <w:sz w:val="18"/>
          <w:szCs w:val="18"/>
        </w:rPr>
      </w:pPr>
      <w:r w:rsidRPr="00793359">
        <w:rPr>
          <w:sz w:val="18"/>
          <w:szCs w:val="18"/>
        </w:rPr>
        <w:t xml:space="preserve">   7  ! evapotranspiration flag (flag_eva)</w:t>
      </w:r>
    </w:p>
    <w:p w:rsidR="00466B88" w:rsidRPr="00793359" w:rsidRDefault="00466B88" w:rsidP="00753325">
      <w:pPr>
        <w:rPr>
          <w:sz w:val="18"/>
          <w:szCs w:val="18"/>
        </w:rPr>
      </w:pPr>
      <w:r w:rsidRPr="00793359">
        <w:rPr>
          <w:sz w:val="18"/>
          <w:szCs w:val="18"/>
        </w:rPr>
        <w:t xml:space="preserve"> 103  ! CO2 flag (flag_CO2)</w:t>
      </w:r>
    </w:p>
    <w:p w:rsidR="00466B88" w:rsidRPr="00793359" w:rsidRDefault="00466B88" w:rsidP="00753325">
      <w:pPr>
        <w:rPr>
          <w:sz w:val="18"/>
          <w:szCs w:val="18"/>
        </w:rPr>
      </w:pPr>
      <w:r w:rsidRPr="00793359">
        <w:rPr>
          <w:sz w:val="18"/>
          <w:szCs w:val="18"/>
        </w:rPr>
        <w:t xml:space="preserve">   0  ! dummy flag (flag_dum1)</w:t>
      </w:r>
    </w:p>
    <w:p w:rsidR="00466B88" w:rsidRPr="00793359" w:rsidRDefault="00466B88" w:rsidP="00753325">
      <w:pPr>
        <w:rPr>
          <w:sz w:val="18"/>
          <w:szCs w:val="18"/>
        </w:rPr>
      </w:pPr>
      <w:r w:rsidRPr="00793359">
        <w:rPr>
          <w:sz w:val="18"/>
          <w:szCs w:val="18"/>
        </w:rPr>
        <w:t xml:space="preserve">   0  ! dummy flag (flag_dum2)</w:t>
      </w:r>
    </w:p>
    <w:p w:rsidR="00466B88" w:rsidRPr="00793359" w:rsidRDefault="00466B88" w:rsidP="00753325">
      <w:pPr>
        <w:rPr>
          <w:color w:val="FF0000"/>
          <w:sz w:val="18"/>
          <w:szCs w:val="18"/>
        </w:rPr>
      </w:pPr>
      <w:r w:rsidRPr="00793359">
        <w:rPr>
          <w:color w:val="FF0000"/>
          <w:sz w:val="18"/>
          <w:szCs w:val="18"/>
        </w:rPr>
        <w:t xml:space="preserve">   1  ! dummy flag (flag_stat)</w:t>
      </w:r>
    </w:p>
    <w:p w:rsidR="00466B88" w:rsidRPr="00793359" w:rsidRDefault="00466B88" w:rsidP="00753325">
      <w:pPr>
        <w:rPr>
          <w:sz w:val="18"/>
          <w:szCs w:val="18"/>
          <w:lang w:val="en-US"/>
        </w:rPr>
      </w:pPr>
      <w:r w:rsidRPr="00793359">
        <w:rPr>
          <w:sz w:val="18"/>
          <w:szCs w:val="18"/>
        </w:rPr>
        <w:t xml:space="preserve"> </w:t>
      </w:r>
      <w:r w:rsidRPr="00793359">
        <w:rPr>
          <w:sz w:val="18"/>
          <w:szCs w:val="18"/>
          <w:lang w:val="en-US"/>
        </w:rPr>
        <w:t>! *** output specifications *******************************************</w:t>
      </w:r>
    </w:p>
    <w:p w:rsidR="00466B88" w:rsidRPr="00793359" w:rsidRDefault="00466B88" w:rsidP="00753325">
      <w:pPr>
        <w:rPr>
          <w:sz w:val="18"/>
          <w:szCs w:val="18"/>
          <w:lang w:val="en-US"/>
        </w:rPr>
      </w:pPr>
      <w:r w:rsidRPr="00793359">
        <w:rPr>
          <w:sz w:val="18"/>
          <w:szCs w:val="18"/>
          <w:lang w:val="en-US"/>
        </w:rPr>
        <w:t xml:space="preserve">   1  ! Yearly output flag</w:t>
      </w:r>
    </w:p>
    <w:p w:rsidR="00466B88" w:rsidRPr="00793359" w:rsidRDefault="00466B88" w:rsidP="00753325">
      <w:pPr>
        <w:rPr>
          <w:sz w:val="18"/>
          <w:szCs w:val="18"/>
          <w:lang w:val="en-US"/>
        </w:rPr>
      </w:pPr>
      <w:r w:rsidRPr="00793359">
        <w:rPr>
          <w:sz w:val="18"/>
          <w:szCs w:val="18"/>
          <w:lang w:val="en-US"/>
        </w:rPr>
        <w:t xml:space="preserve"> veg_pi</w:t>
      </w:r>
    </w:p>
    <w:p w:rsidR="00466B88" w:rsidRPr="00793359" w:rsidRDefault="00466B88" w:rsidP="00753325">
      <w:pPr>
        <w:rPr>
          <w:sz w:val="18"/>
          <w:szCs w:val="18"/>
          <w:lang w:val="en-US"/>
        </w:rPr>
      </w:pPr>
      <w:r w:rsidRPr="00793359">
        <w:rPr>
          <w:sz w:val="18"/>
          <w:szCs w:val="18"/>
          <w:lang w:val="en-US"/>
        </w:rPr>
        <w:t xml:space="preserve"> veg</w:t>
      </w:r>
    </w:p>
    <w:p w:rsidR="00466B88" w:rsidRPr="00793359" w:rsidRDefault="005C0EB6" w:rsidP="00753325">
      <w:pPr>
        <w:rPr>
          <w:sz w:val="18"/>
          <w:szCs w:val="18"/>
          <w:lang w:val="en-US"/>
        </w:rPr>
      </w:pPr>
      <w:r>
        <w:rPr>
          <w:sz w:val="18"/>
          <w:szCs w:val="18"/>
          <w:lang w:val="en-US"/>
        </w:rPr>
        <w:t xml:space="preserve"> </w:t>
      </w:r>
      <w:r w:rsidR="00466B88" w:rsidRPr="00793359">
        <w:rPr>
          <w:sz w:val="18"/>
          <w:szCs w:val="18"/>
          <w:lang w:val="en-US"/>
        </w:rPr>
        <w:t>soil</w:t>
      </w:r>
    </w:p>
    <w:p w:rsidR="00466B88" w:rsidRPr="00793359" w:rsidRDefault="00466B88" w:rsidP="00753325">
      <w:pPr>
        <w:rPr>
          <w:sz w:val="18"/>
          <w:szCs w:val="18"/>
          <w:lang w:val="en-US"/>
        </w:rPr>
      </w:pPr>
      <w:r w:rsidRPr="00793359">
        <w:rPr>
          <w:sz w:val="18"/>
          <w:szCs w:val="18"/>
          <w:lang w:val="en-US"/>
        </w:rPr>
        <w:t xml:space="preserve"> end</w:t>
      </w:r>
    </w:p>
    <w:p w:rsidR="00466B88" w:rsidRPr="00793359" w:rsidRDefault="00466B88" w:rsidP="00753325">
      <w:pPr>
        <w:rPr>
          <w:sz w:val="18"/>
          <w:szCs w:val="18"/>
          <w:lang w:val="en-US"/>
        </w:rPr>
      </w:pPr>
      <w:r w:rsidRPr="00793359">
        <w:rPr>
          <w:sz w:val="18"/>
          <w:szCs w:val="18"/>
          <w:lang w:val="en-US"/>
        </w:rPr>
        <w:t xml:space="preserve">   1 ! Daily output flag</w:t>
      </w:r>
    </w:p>
    <w:p w:rsidR="005C0EB6" w:rsidRDefault="005C0EB6" w:rsidP="00753325">
      <w:pPr>
        <w:rPr>
          <w:sz w:val="18"/>
          <w:szCs w:val="18"/>
          <w:lang w:val="en-US"/>
        </w:rPr>
      </w:pPr>
      <w:r>
        <w:rPr>
          <w:sz w:val="18"/>
          <w:szCs w:val="18"/>
          <w:lang w:val="en-US"/>
        </w:rPr>
        <w:t>temp</w:t>
      </w:r>
    </w:p>
    <w:p w:rsidR="005C0EB6" w:rsidRDefault="005C0EB6" w:rsidP="00753325">
      <w:pPr>
        <w:rPr>
          <w:sz w:val="18"/>
          <w:szCs w:val="18"/>
          <w:lang w:val="en-US"/>
        </w:rPr>
      </w:pPr>
      <w:r>
        <w:rPr>
          <w:sz w:val="18"/>
          <w:szCs w:val="18"/>
          <w:lang w:val="en-US"/>
        </w:rPr>
        <w:t>watvol</w:t>
      </w:r>
      <w:r w:rsidR="00466B88" w:rsidRPr="00793359">
        <w:rPr>
          <w:sz w:val="18"/>
          <w:szCs w:val="18"/>
          <w:lang w:val="en-US"/>
        </w:rPr>
        <w:t xml:space="preserve">   </w:t>
      </w:r>
    </w:p>
    <w:p w:rsidR="00466B88" w:rsidRPr="00793359" w:rsidRDefault="00466B88" w:rsidP="00753325">
      <w:pPr>
        <w:rPr>
          <w:sz w:val="18"/>
          <w:szCs w:val="18"/>
          <w:lang w:val="en-US"/>
        </w:rPr>
      </w:pPr>
      <w:r w:rsidRPr="00793359">
        <w:rPr>
          <w:sz w:val="18"/>
          <w:szCs w:val="18"/>
          <w:lang w:val="en-US"/>
        </w:rPr>
        <w:t>end</w:t>
      </w:r>
    </w:p>
    <w:p w:rsidR="00466B88" w:rsidRPr="00793359" w:rsidRDefault="00466B88" w:rsidP="00753325">
      <w:pPr>
        <w:rPr>
          <w:sz w:val="18"/>
          <w:szCs w:val="18"/>
          <w:lang w:val="en-US"/>
        </w:rPr>
      </w:pPr>
      <w:r w:rsidRPr="00793359">
        <w:rPr>
          <w:sz w:val="18"/>
          <w:szCs w:val="18"/>
          <w:lang w:val="en-US"/>
        </w:rPr>
        <w:t xml:space="preserve">   0  ! cohort output flag</w:t>
      </w:r>
    </w:p>
    <w:p w:rsidR="00466B88" w:rsidRPr="00793359" w:rsidRDefault="00466B88" w:rsidP="00753325">
      <w:pPr>
        <w:rPr>
          <w:sz w:val="18"/>
          <w:szCs w:val="18"/>
          <w:lang w:val="en-US"/>
        </w:rPr>
      </w:pPr>
      <w:r w:rsidRPr="00793359">
        <w:rPr>
          <w:sz w:val="18"/>
          <w:szCs w:val="18"/>
          <w:lang w:val="en-US"/>
        </w:rPr>
        <w:t xml:space="preserve">  end</w:t>
      </w:r>
    </w:p>
    <w:p w:rsidR="00466B88" w:rsidRPr="00587415" w:rsidRDefault="00466B88" w:rsidP="00753325">
      <w:pPr>
        <w:rPr>
          <w:color w:val="FF0000"/>
          <w:sz w:val="18"/>
          <w:szCs w:val="18"/>
          <w:lang w:val="en-US"/>
        </w:rPr>
      </w:pPr>
      <w:r w:rsidRPr="00587415">
        <w:rPr>
          <w:color w:val="FF0000"/>
          <w:sz w:val="18"/>
          <w:szCs w:val="18"/>
          <w:lang w:val="en-US"/>
        </w:rPr>
        <w:t xml:space="preserve">   1  ! summation output flag</w:t>
      </w:r>
    </w:p>
    <w:p w:rsidR="00466B88" w:rsidRPr="00793359" w:rsidRDefault="00466B88" w:rsidP="00753325">
      <w:pPr>
        <w:rPr>
          <w:sz w:val="18"/>
          <w:szCs w:val="18"/>
          <w:lang w:val="en-US"/>
        </w:rPr>
      </w:pPr>
      <w:r w:rsidRPr="00793359">
        <w:rPr>
          <w:sz w:val="18"/>
          <w:szCs w:val="18"/>
          <w:lang w:val="en-US"/>
        </w:rPr>
        <w:t xml:space="preserve"> ! *** input files *****************************************************</w:t>
      </w:r>
    </w:p>
    <w:p w:rsidR="00466B88" w:rsidRPr="00793359" w:rsidRDefault="00466B88" w:rsidP="00753325">
      <w:pPr>
        <w:rPr>
          <w:sz w:val="18"/>
          <w:szCs w:val="18"/>
          <w:lang w:val="en-US"/>
        </w:rPr>
      </w:pPr>
      <w:r w:rsidRPr="00793359">
        <w:rPr>
          <w:sz w:val="18"/>
          <w:szCs w:val="18"/>
          <w:lang w:val="en-US"/>
        </w:rPr>
        <w:t>input/species_neu.par</w:t>
      </w:r>
    </w:p>
    <w:p w:rsidR="00466B88" w:rsidRPr="00793359" w:rsidRDefault="008102EF" w:rsidP="00753325">
      <w:pPr>
        <w:rPr>
          <w:sz w:val="18"/>
          <w:szCs w:val="18"/>
          <w:lang w:val="en-US"/>
        </w:rPr>
      </w:pPr>
      <w:r>
        <w:rPr>
          <w:sz w:val="18"/>
          <w:szCs w:val="18"/>
          <w:lang w:val="en-US"/>
        </w:rPr>
        <w:t>test_site1</w:t>
      </w:r>
    </w:p>
    <w:p w:rsidR="00466B88" w:rsidRPr="00793359" w:rsidRDefault="00466B88" w:rsidP="00753325">
      <w:pPr>
        <w:rPr>
          <w:sz w:val="18"/>
          <w:szCs w:val="18"/>
          <w:lang w:val="en-US"/>
        </w:rPr>
      </w:pPr>
      <w:r w:rsidRPr="00793359">
        <w:rPr>
          <w:sz w:val="18"/>
          <w:szCs w:val="18"/>
          <w:lang w:val="en-US"/>
        </w:rPr>
        <w:t>input/</w:t>
      </w:r>
      <w:r w:rsidR="008102EF">
        <w:rPr>
          <w:sz w:val="18"/>
          <w:szCs w:val="18"/>
          <w:lang w:val="en-US"/>
        </w:rPr>
        <w:t>site1.cli</w:t>
      </w:r>
    </w:p>
    <w:p w:rsidR="00466B88" w:rsidRPr="00793359" w:rsidRDefault="00466B88" w:rsidP="00753325">
      <w:pPr>
        <w:rPr>
          <w:sz w:val="18"/>
          <w:szCs w:val="18"/>
          <w:lang w:val="en-US"/>
        </w:rPr>
      </w:pPr>
      <w:r w:rsidRPr="00793359">
        <w:rPr>
          <w:sz w:val="18"/>
          <w:szCs w:val="18"/>
          <w:lang w:val="en-US"/>
        </w:rPr>
        <w:t>input/</w:t>
      </w:r>
      <w:r w:rsidR="008102EF">
        <w:rPr>
          <w:sz w:val="18"/>
          <w:szCs w:val="18"/>
          <w:lang w:val="en-US"/>
        </w:rPr>
        <w:t>site1</w:t>
      </w:r>
      <w:r w:rsidRPr="00793359">
        <w:rPr>
          <w:sz w:val="18"/>
          <w:szCs w:val="18"/>
          <w:lang w:val="en-US"/>
        </w:rPr>
        <w:t xml:space="preserve">.sop                                </w:t>
      </w:r>
    </w:p>
    <w:p w:rsidR="00466B88" w:rsidRPr="00793359" w:rsidRDefault="008102EF" w:rsidP="00753325">
      <w:pPr>
        <w:rPr>
          <w:sz w:val="18"/>
          <w:szCs w:val="18"/>
          <w:lang w:val="en-US"/>
        </w:rPr>
      </w:pPr>
      <w:r>
        <w:rPr>
          <w:sz w:val="18"/>
          <w:szCs w:val="18"/>
          <w:lang w:val="en-US"/>
        </w:rPr>
        <w:t>input/site1</w:t>
      </w:r>
      <w:r w:rsidR="00466B88" w:rsidRPr="00793359">
        <w:rPr>
          <w:sz w:val="18"/>
          <w:szCs w:val="18"/>
          <w:lang w:val="en-US"/>
        </w:rPr>
        <w:t xml:space="preserve">.soi                                </w:t>
      </w:r>
    </w:p>
    <w:p w:rsidR="00466B88" w:rsidRPr="00793359" w:rsidRDefault="00466B88" w:rsidP="00753325">
      <w:pPr>
        <w:rPr>
          <w:sz w:val="18"/>
          <w:szCs w:val="18"/>
          <w:lang w:val="en-US"/>
        </w:rPr>
      </w:pPr>
      <w:r w:rsidRPr="00793359">
        <w:rPr>
          <w:sz w:val="18"/>
          <w:szCs w:val="18"/>
          <w:lang w:val="en-US"/>
        </w:rPr>
        <w:t>input/</w:t>
      </w:r>
      <w:r w:rsidR="008102EF">
        <w:rPr>
          <w:sz w:val="18"/>
          <w:szCs w:val="18"/>
          <w:lang w:val="en-US"/>
        </w:rPr>
        <w:t>site1</w:t>
      </w:r>
      <w:r w:rsidRPr="00793359">
        <w:rPr>
          <w:sz w:val="18"/>
          <w:szCs w:val="18"/>
          <w:lang w:val="en-US"/>
        </w:rPr>
        <w:t>.ini</w:t>
      </w:r>
    </w:p>
    <w:p w:rsidR="00466B88" w:rsidRPr="00793359" w:rsidRDefault="00466B88" w:rsidP="00753325">
      <w:pPr>
        <w:rPr>
          <w:sz w:val="18"/>
          <w:szCs w:val="18"/>
          <w:lang w:val="en-US"/>
        </w:rPr>
      </w:pPr>
      <w:r w:rsidRPr="00793359">
        <w:rPr>
          <w:sz w:val="18"/>
          <w:szCs w:val="18"/>
          <w:lang w:val="en-US"/>
        </w:rPr>
        <w:t xml:space="preserve">9999                            </w:t>
      </w:r>
    </w:p>
    <w:p w:rsidR="00466B88" w:rsidRPr="00793359" w:rsidRDefault="00466B88" w:rsidP="00753325">
      <w:pPr>
        <w:rPr>
          <w:sz w:val="18"/>
          <w:szCs w:val="18"/>
          <w:lang w:val="en-US"/>
        </w:rPr>
      </w:pPr>
      <w:r w:rsidRPr="00793359">
        <w:rPr>
          <w:sz w:val="18"/>
          <w:szCs w:val="18"/>
          <w:lang w:val="en-US"/>
        </w:rPr>
        <w:t>input/</w:t>
      </w:r>
      <w:r w:rsidR="008102EF">
        <w:rPr>
          <w:sz w:val="18"/>
          <w:szCs w:val="18"/>
          <w:lang w:val="en-US"/>
        </w:rPr>
        <w:t>site1</w:t>
      </w:r>
      <w:r w:rsidRPr="00793359">
        <w:rPr>
          <w:sz w:val="18"/>
          <w:szCs w:val="18"/>
          <w:lang w:val="en-US"/>
        </w:rPr>
        <w:t>.man</w:t>
      </w:r>
    </w:p>
    <w:p w:rsidR="00466B88" w:rsidRPr="00793359" w:rsidRDefault="00466B88" w:rsidP="00753325">
      <w:pPr>
        <w:rPr>
          <w:sz w:val="18"/>
          <w:szCs w:val="18"/>
          <w:lang w:val="en-US"/>
        </w:rPr>
      </w:pPr>
      <w:r w:rsidRPr="00793359">
        <w:rPr>
          <w:sz w:val="18"/>
          <w:szCs w:val="18"/>
          <w:lang w:val="en-US"/>
        </w:rPr>
        <w:t>input/con.dep</w:t>
      </w:r>
    </w:p>
    <w:p w:rsidR="00466B88" w:rsidRPr="00793359" w:rsidRDefault="00466B88" w:rsidP="00753325">
      <w:pPr>
        <w:rPr>
          <w:sz w:val="18"/>
          <w:szCs w:val="18"/>
          <w:lang w:val="en-US"/>
        </w:rPr>
      </w:pPr>
      <w:r w:rsidRPr="00793359">
        <w:rPr>
          <w:sz w:val="18"/>
          <w:szCs w:val="18"/>
          <w:lang w:val="en-US"/>
        </w:rPr>
        <w:t>input/Peitz.red</w:t>
      </w:r>
    </w:p>
    <w:p w:rsidR="00466B88" w:rsidRPr="00793359" w:rsidRDefault="00466B88" w:rsidP="00753325">
      <w:pPr>
        <w:rPr>
          <w:sz w:val="18"/>
          <w:szCs w:val="18"/>
          <w:lang w:val="en-US"/>
        </w:rPr>
      </w:pPr>
      <w:r w:rsidRPr="00793359">
        <w:rPr>
          <w:sz w:val="18"/>
          <w:szCs w:val="18"/>
          <w:lang w:val="en-US"/>
        </w:rPr>
        <w:t>input/dummy.lit</w:t>
      </w:r>
    </w:p>
    <w:p w:rsidR="00466B88" w:rsidRPr="00793359" w:rsidRDefault="00466B88" w:rsidP="00753325">
      <w:pPr>
        <w:rPr>
          <w:color w:val="FF0000"/>
          <w:sz w:val="18"/>
          <w:szCs w:val="18"/>
          <w:lang w:val="en-US"/>
        </w:rPr>
      </w:pPr>
      <w:r w:rsidRPr="00793359">
        <w:rPr>
          <w:color w:val="FF0000"/>
          <w:sz w:val="18"/>
          <w:szCs w:val="18"/>
          <w:lang w:val="en-US"/>
        </w:rPr>
        <w:t>input/</w:t>
      </w:r>
      <w:r w:rsidR="008102EF">
        <w:rPr>
          <w:color w:val="FF0000"/>
          <w:sz w:val="18"/>
          <w:szCs w:val="18"/>
          <w:lang w:val="en-US"/>
        </w:rPr>
        <w:t>s</w:t>
      </w:r>
      <w:r w:rsidR="0012515E">
        <w:rPr>
          <w:color w:val="FF0000"/>
          <w:sz w:val="18"/>
          <w:szCs w:val="18"/>
          <w:lang w:val="en-US"/>
        </w:rPr>
        <w:t>ite1</w:t>
      </w:r>
      <w:r w:rsidRPr="00793359">
        <w:rPr>
          <w:color w:val="FF0000"/>
          <w:sz w:val="18"/>
          <w:szCs w:val="18"/>
          <w:lang w:val="en-US"/>
        </w:rPr>
        <w:t>.mes</w:t>
      </w:r>
    </w:p>
    <w:p w:rsidR="00DA7E99" w:rsidRDefault="00DA7E99" w:rsidP="00753325">
      <w:pPr>
        <w:pStyle w:val="Heading4"/>
        <w:rPr>
          <w:lang w:val="en-GB"/>
        </w:rPr>
      </w:pPr>
      <w:bookmarkStart w:id="12" w:name="_Daily_values_1"/>
      <w:bookmarkEnd w:id="12"/>
      <w:r>
        <w:rPr>
          <w:lang w:val="en-GB"/>
        </w:rPr>
        <w:t>Daily values</w:t>
      </w:r>
    </w:p>
    <w:p w:rsidR="0059746F" w:rsidRPr="0059746F" w:rsidRDefault="0059746F" w:rsidP="00753325">
      <w:pPr>
        <w:rPr>
          <w:lang w:val="en-GB"/>
        </w:rPr>
      </w:pPr>
      <w:r>
        <w:rPr>
          <w:lang w:val="en-GB"/>
        </w:rPr>
        <w:t>File</w:t>
      </w:r>
      <w:r w:rsidRPr="0059746F">
        <w:rPr>
          <w:b/>
          <w:lang w:val="en-GB"/>
        </w:rPr>
        <w:t xml:space="preserve"> site1.mes</w:t>
      </w:r>
      <w:r>
        <w:rPr>
          <w:lang w:val="en-GB"/>
        </w:rPr>
        <w:t xml:space="preserve"> with some daily measurements of water content (</w:t>
      </w:r>
      <w:r w:rsidRPr="0059746F">
        <w:rPr>
          <w:lang w:val="en-GB"/>
        </w:rPr>
        <w:t>WC_30</w:t>
      </w:r>
      <w:r>
        <w:rPr>
          <w:lang w:val="en-GB"/>
        </w:rPr>
        <w:t xml:space="preserve">,  </w:t>
      </w:r>
      <w:r w:rsidRPr="0059746F">
        <w:rPr>
          <w:lang w:val="en-GB"/>
        </w:rPr>
        <w:t>WC_50</w:t>
      </w:r>
      <w:r>
        <w:rPr>
          <w:lang w:val="en-GB"/>
        </w:rPr>
        <w:t xml:space="preserve">, </w:t>
      </w:r>
      <w:r w:rsidRPr="0059746F">
        <w:rPr>
          <w:lang w:val="en-GB"/>
        </w:rPr>
        <w:t>WC_120</w:t>
      </w:r>
      <w:r>
        <w:rPr>
          <w:lang w:val="en-GB"/>
        </w:rPr>
        <w:t xml:space="preserve">, </w:t>
      </w:r>
      <w:r w:rsidRPr="0059746F">
        <w:rPr>
          <w:lang w:val="en-GB"/>
        </w:rPr>
        <w:t>WC_350</w:t>
      </w:r>
      <w:r>
        <w:rPr>
          <w:lang w:val="en-GB"/>
        </w:rPr>
        <w:t>) in 30, 50, 120 and 350 cm depth, soil temperature</w:t>
      </w:r>
      <w:r w:rsidRPr="0059746F">
        <w:rPr>
          <w:lang w:val="en-GB"/>
        </w:rPr>
        <w:t xml:space="preserve"> </w:t>
      </w:r>
      <w:r>
        <w:rPr>
          <w:lang w:val="en-GB"/>
        </w:rPr>
        <w:t>(</w:t>
      </w:r>
      <w:r w:rsidRPr="0059746F">
        <w:rPr>
          <w:lang w:val="en-GB"/>
        </w:rPr>
        <w:t>TS_05</w:t>
      </w:r>
      <w:r>
        <w:rPr>
          <w:lang w:val="en-GB"/>
        </w:rPr>
        <w:t xml:space="preserve">, </w:t>
      </w:r>
      <w:r w:rsidRPr="0059746F">
        <w:rPr>
          <w:lang w:val="en-GB"/>
        </w:rPr>
        <w:t>TS_30</w:t>
      </w:r>
      <w:r>
        <w:rPr>
          <w:lang w:val="en-GB"/>
        </w:rPr>
        <w:t>) in 5 and 30 cm depth, actual evapotranspiration (AET) and n</w:t>
      </w:r>
      <w:r w:rsidRPr="0059746F">
        <w:rPr>
          <w:lang w:val="en-GB"/>
        </w:rPr>
        <w:t>et ecosystem exchange</w:t>
      </w:r>
      <w:r>
        <w:rPr>
          <w:lang w:val="en-GB"/>
        </w:rPr>
        <w:t xml:space="preserve"> (NEE)</w:t>
      </w:r>
      <w:r w:rsidR="004B57A3">
        <w:rPr>
          <w:lang w:val="en-GB"/>
        </w:rPr>
        <w:t xml:space="preserve">. The units are listed in </w:t>
      </w:r>
      <w:r w:rsidR="004B57A3">
        <w:rPr>
          <w:lang w:val="en-GB"/>
        </w:rPr>
        <w:fldChar w:fldCharType="begin"/>
      </w:r>
      <w:r w:rsidR="004B57A3">
        <w:rPr>
          <w:lang w:val="en-GB"/>
        </w:rPr>
        <w:instrText xml:space="preserve"> REF _Ref419187164 \h  \* MERGEFORMAT </w:instrText>
      </w:r>
      <w:r w:rsidR="004B57A3">
        <w:rPr>
          <w:lang w:val="en-GB"/>
        </w:rPr>
      </w:r>
      <w:r w:rsidR="004B57A3">
        <w:rPr>
          <w:lang w:val="en-GB"/>
        </w:rPr>
        <w:fldChar w:fldCharType="separate"/>
      </w:r>
      <w:r w:rsidR="00BA0ADF" w:rsidRPr="00B22A6E">
        <w:rPr>
          <w:lang w:val="en-GB"/>
        </w:rPr>
        <w:t xml:space="preserve">Table </w:t>
      </w:r>
      <w:r w:rsidR="00BA0ADF">
        <w:rPr>
          <w:lang w:val="en-GB"/>
        </w:rPr>
        <w:t>2</w:t>
      </w:r>
      <w:r w:rsidR="004B57A3">
        <w:rPr>
          <w:lang w:val="en-GB"/>
        </w:rPr>
        <w:fldChar w:fldCharType="end"/>
      </w:r>
      <w:r w:rsidR="004B57A3">
        <w:rPr>
          <w:lang w:val="en-GB"/>
        </w:rPr>
        <w:t>.</w:t>
      </w:r>
    </w:p>
    <w:p w:rsidR="0059746F" w:rsidRDefault="0059746F" w:rsidP="00753325">
      <w:pPr>
        <w:rPr>
          <w:lang w:val="en-GB"/>
        </w:rPr>
      </w:pPr>
    </w:p>
    <w:p w:rsidR="0012515E" w:rsidRPr="0012515E" w:rsidRDefault="0012515E" w:rsidP="00753325">
      <w:pPr>
        <w:rPr>
          <w:sz w:val="16"/>
          <w:szCs w:val="16"/>
          <w:lang w:val="en-GB"/>
        </w:rPr>
      </w:pPr>
      <w:r w:rsidRPr="0012515E">
        <w:rPr>
          <w:sz w:val="16"/>
          <w:szCs w:val="16"/>
          <w:lang w:val="en-GB"/>
        </w:rPr>
        <w:t>! Site1: Forest</w:t>
      </w:r>
    </w:p>
    <w:p w:rsidR="0012515E" w:rsidRPr="0012515E" w:rsidRDefault="0012515E" w:rsidP="00753325">
      <w:pPr>
        <w:rPr>
          <w:sz w:val="16"/>
          <w:szCs w:val="16"/>
          <w:lang w:val="en-GB"/>
        </w:rPr>
      </w:pPr>
      <w:r w:rsidRPr="0012515E">
        <w:rPr>
          <w:sz w:val="16"/>
          <w:szCs w:val="16"/>
          <w:lang w:val="en-GB"/>
        </w:rPr>
        <w:t>! Daily measurements, fragmentary</w:t>
      </w:r>
      <w:r w:rsidRPr="0012515E">
        <w:rPr>
          <w:sz w:val="16"/>
          <w:szCs w:val="16"/>
          <w:lang w:val="en-GB"/>
        </w:rPr>
        <w:tab/>
      </w:r>
      <w:r w:rsidRPr="0012515E">
        <w:rPr>
          <w:sz w:val="16"/>
          <w:szCs w:val="16"/>
          <w:lang w:val="en-GB"/>
        </w:rPr>
        <w:tab/>
      </w:r>
      <w:r w:rsidRPr="0012515E">
        <w:rPr>
          <w:sz w:val="16"/>
          <w:szCs w:val="16"/>
          <w:lang w:val="en-GB"/>
        </w:rPr>
        <w:tab/>
      </w:r>
      <w:r w:rsidRPr="0012515E">
        <w:rPr>
          <w:sz w:val="16"/>
          <w:szCs w:val="16"/>
          <w:lang w:val="en-GB"/>
        </w:rPr>
        <w:tab/>
      </w:r>
      <w:r w:rsidRPr="0012515E">
        <w:rPr>
          <w:sz w:val="16"/>
          <w:szCs w:val="16"/>
          <w:lang w:val="en-GB"/>
        </w:rPr>
        <w:tab/>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 xml:space="preserve">! </w:t>
      </w:r>
      <w:r w:rsidRPr="0012515E">
        <w:rPr>
          <w:sz w:val="16"/>
          <w:szCs w:val="16"/>
          <w:lang w:val="en-GB"/>
        </w:rPr>
        <w:tab/>
        <w:t xml:space="preserve">         [Vol%]</w:t>
      </w:r>
      <w:r w:rsidRPr="0012515E">
        <w:rPr>
          <w:sz w:val="16"/>
          <w:szCs w:val="16"/>
          <w:lang w:val="en-GB"/>
        </w:rPr>
        <w:tab/>
        <w:t>[Vol%]</w:t>
      </w:r>
      <w:r w:rsidRPr="0012515E">
        <w:rPr>
          <w:sz w:val="16"/>
          <w:szCs w:val="16"/>
          <w:lang w:val="en-GB"/>
        </w:rPr>
        <w:tab/>
        <w:t xml:space="preserve">[Vol%] </w:t>
      </w:r>
      <w:r w:rsidRPr="0012515E">
        <w:rPr>
          <w:sz w:val="16"/>
          <w:szCs w:val="16"/>
          <w:lang w:val="en-GB"/>
        </w:rPr>
        <w:tab/>
        <w:t xml:space="preserve">    [Vol%]</w:t>
      </w:r>
      <w:r>
        <w:rPr>
          <w:sz w:val="16"/>
          <w:szCs w:val="16"/>
          <w:lang w:val="en-GB"/>
        </w:rPr>
        <w:tab/>
        <w:t xml:space="preserve">               </w:t>
      </w:r>
      <w:r w:rsidRPr="0012515E">
        <w:rPr>
          <w:sz w:val="16"/>
          <w:szCs w:val="16"/>
          <w:lang w:val="en-GB"/>
        </w:rPr>
        <w:t xml:space="preserve"> [°C]</w:t>
      </w:r>
      <w:r w:rsidRPr="0012515E">
        <w:rPr>
          <w:sz w:val="16"/>
          <w:szCs w:val="16"/>
          <w:lang w:val="en-GB"/>
        </w:rPr>
        <w:tab/>
      </w:r>
      <w:r>
        <w:rPr>
          <w:sz w:val="16"/>
          <w:szCs w:val="16"/>
          <w:lang w:val="en-GB"/>
        </w:rPr>
        <w:t xml:space="preserve"> [°C]       </w:t>
      </w:r>
      <w:r w:rsidRPr="0012515E">
        <w:rPr>
          <w:sz w:val="16"/>
          <w:szCs w:val="16"/>
          <w:lang w:val="en-GB"/>
        </w:rPr>
        <w:t xml:space="preserve">mm/d    </w:t>
      </w:r>
      <w:r>
        <w:rPr>
          <w:sz w:val="16"/>
          <w:szCs w:val="16"/>
          <w:lang w:val="en-GB"/>
        </w:rPr>
        <w:t xml:space="preserve">   </w:t>
      </w:r>
      <w:r w:rsidRPr="0012515E">
        <w:rPr>
          <w:sz w:val="16"/>
          <w:szCs w:val="16"/>
          <w:lang w:val="en-GB"/>
        </w:rPr>
        <w:t>g/cm2/D</w:t>
      </w:r>
    </w:p>
    <w:p w:rsidR="0012515E" w:rsidRPr="0012515E" w:rsidRDefault="0012515E" w:rsidP="00753325">
      <w:pPr>
        <w:rPr>
          <w:sz w:val="16"/>
          <w:szCs w:val="16"/>
          <w:lang w:val="en-GB"/>
        </w:rPr>
      </w:pPr>
      <w:r w:rsidRPr="0012515E">
        <w:rPr>
          <w:sz w:val="16"/>
          <w:szCs w:val="16"/>
          <w:lang w:val="en-GB"/>
        </w:rPr>
        <w:t>date</w:t>
      </w:r>
      <w:r w:rsidRPr="0012515E">
        <w:rPr>
          <w:sz w:val="16"/>
          <w:szCs w:val="16"/>
          <w:lang w:val="en-GB"/>
        </w:rPr>
        <w:tab/>
        <w:t xml:space="preserve">           WC_30  </w:t>
      </w:r>
      <w:r w:rsidRPr="0012515E">
        <w:rPr>
          <w:sz w:val="16"/>
          <w:szCs w:val="16"/>
          <w:lang w:val="en-GB"/>
        </w:rPr>
        <w:tab/>
        <w:t>WC_50</w:t>
      </w:r>
      <w:r w:rsidRPr="0012515E">
        <w:rPr>
          <w:sz w:val="16"/>
          <w:szCs w:val="16"/>
          <w:lang w:val="en-GB"/>
        </w:rPr>
        <w:tab/>
        <w:t>WC_120  WC_350</w:t>
      </w:r>
      <w:r w:rsidRPr="0012515E">
        <w:rPr>
          <w:sz w:val="16"/>
          <w:szCs w:val="16"/>
          <w:lang w:val="en-GB"/>
        </w:rPr>
        <w:tab/>
      </w:r>
      <w:r>
        <w:rPr>
          <w:sz w:val="16"/>
          <w:szCs w:val="16"/>
          <w:lang w:val="en-GB"/>
        </w:rPr>
        <w:t xml:space="preserve">            TS_05      </w:t>
      </w:r>
      <w:r w:rsidRPr="0012515E">
        <w:rPr>
          <w:sz w:val="16"/>
          <w:szCs w:val="16"/>
          <w:lang w:val="en-GB"/>
        </w:rPr>
        <w:t xml:space="preserve">TS_30   </w:t>
      </w:r>
      <w:r>
        <w:rPr>
          <w:sz w:val="16"/>
          <w:szCs w:val="16"/>
          <w:lang w:val="en-GB"/>
        </w:rPr>
        <w:t xml:space="preserve"> </w:t>
      </w:r>
      <w:r>
        <w:rPr>
          <w:sz w:val="16"/>
          <w:szCs w:val="16"/>
          <w:lang w:val="en-GB"/>
        </w:rPr>
        <w:tab/>
        <w:t xml:space="preserve"> </w:t>
      </w:r>
      <w:r w:rsidRPr="0012515E">
        <w:rPr>
          <w:sz w:val="16"/>
          <w:szCs w:val="16"/>
          <w:lang w:val="en-GB"/>
        </w:rPr>
        <w:t xml:space="preserve">AET     </w:t>
      </w:r>
      <w:r>
        <w:rPr>
          <w:sz w:val="16"/>
          <w:szCs w:val="16"/>
          <w:lang w:val="en-GB"/>
        </w:rPr>
        <w:tab/>
        <w:t xml:space="preserve">     </w:t>
      </w:r>
      <w:r w:rsidRPr="0012515E">
        <w:rPr>
          <w:sz w:val="16"/>
          <w:szCs w:val="16"/>
          <w:lang w:val="en-GB"/>
        </w:rPr>
        <w:t>NEE</w:t>
      </w:r>
    </w:p>
    <w:p w:rsidR="0012515E" w:rsidRPr="0012515E" w:rsidRDefault="0012515E" w:rsidP="00753325">
      <w:pPr>
        <w:rPr>
          <w:sz w:val="16"/>
          <w:szCs w:val="16"/>
          <w:lang w:val="en-GB"/>
        </w:rPr>
      </w:pPr>
      <w:r>
        <w:rPr>
          <w:sz w:val="16"/>
          <w:szCs w:val="16"/>
          <w:lang w:val="en-GB"/>
        </w:rPr>
        <w:t>05.01.2003</w:t>
      </w:r>
      <w:r>
        <w:rPr>
          <w:sz w:val="16"/>
          <w:szCs w:val="16"/>
          <w:lang w:val="en-GB"/>
        </w:rPr>
        <w:tab/>
        <w:t>18.04</w:t>
      </w:r>
      <w:r>
        <w:rPr>
          <w:sz w:val="16"/>
          <w:szCs w:val="16"/>
          <w:lang w:val="en-GB"/>
        </w:rPr>
        <w:tab/>
        <w:t>13.87</w:t>
      </w:r>
      <w:r>
        <w:rPr>
          <w:sz w:val="16"/>
          <w:szCs w:val="16"/>
          <w:lang w:val="en-GB"/>
        </w:rPr>
        <w:tab/>
        <w:t>16.93</w:t>
      </w:r>
      <w:r>
        <w:rPr>
          <w:sz w:val="16"/>
          <w:szCs w:val="16"/>
          <w:lang w:val="en-GB"/>
        </w:rPr>
        <w:tab/>
        <w:t xml:space="preserve">  </w:t>
      </w:r>
      <w:r w:rsidRPr="0012515E">
        <w:rPr>
          <w:sz w:val="16"/>
          <w:szCs w:val="16"/>
          <w:lang w:val="en-GB"/>
        </w:rPr>
        <w:t xml:space="preserve"> -9999.99</w:t>
      </w:r>
      <w:r>
        <w:rPr>
          <w:sz w:val="16"/>
          <w:szCs w:val="16"/>
          <w:lang w:val="en-GB"/>
        </w:rPr>
        <w:t xml:space="preserve">       -</w:t>
      </w:r>
      <w:r w:rsidRPr="0012515E">
        <w:rPr>
          <w:sz w:val="16"/>
          <w:szCs w:val="16"/>
          <w:lang w:val="en-GB"/>
        </w:rPr>
        <w:t>9999.99</w:t>
      </w:r>
      <w:r>
        <w:rPr>
          <w:sz w:val="16"/>
          <w:szCs w:val="16"/>
          <w:lang w:val="en-GB"/>
        </w:rPr>
        <w:t xml:space="preserve">   -9999.99 </w:t>
      </w:r>
      <w:r w:rsidR="00505F36">
        <w:rPr>
          <w:sz w:val="16"/>
          <w:szCs w:val="16"/>
          <w:lang w:val="en-GB"/>
        </w:rPr>
        <w:t xml:space="preserve">     </w:t>
      </w:r>
      <w:r>
        <w:rPr>
          <w:sz w:val="16"/>
          <w:szCs w:val="16"/>
          <w:lang w:val="en-GB"/>
        </w:rPr>
        <w:t xml:space="preserve">  </w:t>
      </w:r>
      <w:r w:rsidRPr="0012515E">
        <w:rPr>
          <w:sz w:val="16"/>
          <w:szCs w:val="16"/>
          <w:lang w:val="en-GB"/>
        </w:rPr>
        <w:t>-9999.99</w:t>
      </w:r>
      <w:r w:rsidRPr="0012515E">
        <w:rPr>
          <w:sz w:val="16"/>
          <w:szCs w:val="16"/>
          <w:lang w:val="en-GB"/>
        </w:rPr>
        <w:tab/>
        <w:t>-9999.99</w:t>
      </w:r>
    </w:p>
    <w:p w:rsidR="0012515E" w:rsidRPr="0012515E" w:rsidRDefault="0012515E" w:rsidP="00753325">
      <w:pPr>
        <w:rPr>
          <w:sz w:val="16"/>
          <w:szCs w:val="16"/>
          <w:lang w:val="en-GB"/>
        </w:rPr>
      </w:pPr>
      <w:r w:rsidRPr="0012515E">
        <w:rPr>
          <w:sz w:val="16"/>
          <w:szCs w:val="16"/>
          <w:lang w:val="en-GB"/>
        </w:rPr>
        <w:t>06.01.200</w:t>
      </w:r>
      <w:r>
        <w:rPr>
          <w:sz w:val="16"/>
          <w:szCs w:val="16"/>
          <w:lang w:val="en-GB"/>
        </w:rPr>
        <w:t>3</w:t>
      </w:r>
      <w:r>
        <w:rPr>
          <w:sz w:val="16"/>
          <w:szCs w:val="16"/>
          <w:lang w:val="en-GB"/>
        </w:rPr>
        <w:tab/>
        <w:t>17.77</w:t>
      </w:r>
      <w:r>
        <w:rPr>
          <w:sz w:val="16"/>
          <w:szCs w:val="16"/>
          <w:lang w:val="en-GB"/>
        </w:rPr>
        <w:tab/>
        <w:t>14.01</w:t>
      </w:r>
      <w:r>
        <w:rPr>
          <w:sz w:val="16"/>
          <w:szCs w:val="16"/>
          <w:lang w:val="en-GB"/>
        </w:rPr>
        <w:tab/>
        <w:t>16.93</w:t>
      </w:r>
      <w:r>
        <w:rPr>
          <w:sz w:val="16"/>
          <w:szCs w:val="16"/>
          <w:lang w:val="en-GB"/>
        </w:rPr>
        <w:tab/>
        <w:t xml:space="preserve">   -9999.99       </w:t>
      </w:r>
      <w:r w:rsidRPr="0012515E">
        <w:rPr>
          <w:sz w:val="16"/>
          <w:szCs w:val="16"/>
          <w:lang w:val="en-GB"/>
        </w:rPr>
        <w:t>-9999.99</w:t>
      </w:r>
      <w:r>
        <w:rPr>
          <w:sz w:val="16"/>
          <w:szCs w:val="16"/>
          <w:lang w:val="en-GB"/>
        </w:rPr>
        <w:t xml:space="preserve">   </w:t>
      </w:r>
      <w:r w:rsidRPr="0012515E">
        <w:rPr>
          <w:sz w:val="16"/>
          <w:szCs w:val="16"/>
          <w:lang w:val="en-GB"/>
        </w:rPr>
        <w:t>-9999.99</w:t>
      </w:r>
      <w:r w:rsidR="00505F36">
        <w:rPr>
          <w:sz w:val="16"/>
          <w:szCs w:val="16"/>
          <w:lang w:val="en-GB"/>
        </w:rPr>
        <w:t xml:space="preserve">     </w:t>
      </w:r>
      <w:r>
        <w:rPr>
          <w:sz w:val="16"/>
          <w:szCs w:val="16"/>
          <w:lang w:val="en-GB"/>
        </w:rPr>
        <w:t xml:space="preserve">   </w:t>
      </w:r>
      <w:r w:rsidRPr="0012515E">
        <w:rPr>
          <w:sz w:val="16"/>
          <w:szCs w:val="16"/>
          <w:lang w:val="en-GB"/>
        </w:rPr>
        <w:t>-9999.99</w:t>
      </w:r>
      <w:r w:rsidRPr="0012515E">
        <w:rPr>
          <w:sz w:val="16"/>
          <w:szCs w:val="16"/>
          <w:lang w:val="en-GB"/>
        </w:rPr>
        <w:tab/>
        <w:t>-9999.99</w:t>
      </w:r>
    </w:p>
    <w:p w:rsidR="0012515E" w:rsidRPr="0012515E" w:rsidRDefault="0012515E" w:rsidP="00753325">
      <w:pPr>
        <w:rPr>
          <w:sz w:val="16"/>
          <w:szCs w:val="16"/>
          <w:lang w:val="en-GB"/>
        </w:rPr>
      </w:pPr>
      <w:r w:rsidRPr="0012515E">
        <w:rPr>
          <w:sz w:val="16"/>
          <w:szCs w:val="16"/>
          <w:lang w:val="en-GB"/>
        </w:rPr>
        <w:t>07.01.200</w:t>
      </w:r>
      <w:r>
        <w:rPr>
          <w:sz w:val="16"/>
          <w:szCs w:val="16"/>
          <w:lang w:val="en-GB"/>
        </w:rPr>
        <w:t>3</w:t>
      </w:r>
      <w:r>
        <w:rPr>
          <w:sz w:val="16"/>
          <w:szCs w:val="16"/>
          <w:lang w:val="en-GB"/>
        </w:rPr>
        <w:tab/>
        <w:t>17.52</w:t>
      </w:r>
      <w:r>
        <w:rPr>
          <w:sz w:val="16"/>
          <w:szCs w:val="16"/>
          <w:lang w:val="en-GB"/>
        </w:rPr>
        <w:tab/>
        <w:t>14.07</w:t>
      </w:r>
      <w:r>
        <w:rPr>
          <w:sz w:val="16"/>
          <w:szCs w:val="16"/>
          <w:lang w:val="en-GB"/>
        </w:rPr>
        <w:tab/>
        <w:t>16.87</w:t>
      </w:r>
      <w:r>
        <w:rPr>
          <w:sz w:val="16"/>
          <w:szCs w:val="16"/>
          <w:lang w:val="en-GB"/>
        </w:rPr>
        <w:tab/>
        <w:t xml:space="preserve">   -9999.99       </w:t>
      </w:r>
      <w:r w:rsidRPr="0012515E">
        <w:rPr>
          <w:sz w:val="16"/>
          <w:szCs w:val="16"/>
          <w:lang w:val="en-GB"/>
        </w:rPr>
        <w:t>-9999.99</w:t>
      </w:r>
      <w:r>
        <w:rPr>
          <w:sz w:val="16"/>
          <w:szCs w:val="16"/>
          <w:lang w:val="en-GB"/>
        </w:rPr>
        <w:t xml:space="preserve">   </w:t>
      </w:r>
      <w:r w:rsidRPr="0012515E">
        <w:rPr>
          <w:sz w:val="16"/>
          <w:szCs w:val="16"/>
          <w:lang w:val="en-GB"/>
        </w:rPr>
        <w:t>-9999.99</w:t>
      </w:r>
      <w:r>
        <w:rPr>
          <w:sz w:val="16"/>
          <w:szCs w:val="16"/>
          <w:lang w:val="en-GB"/>
        </w:rPr>
        <w:t xml:space="preserve"> </w:t>
      </w:r>
      <w:r w:rsidR="00505F36">
        <w:rPr>
          <w:sz w:val="16"/>
          <w:szCs w:val="16"/>
          <w:lang w:val="en-GB"/>
        </w:rPr>
        <w:t xml:space="preserve">     </w:t>
      </w:r>
      <w:r>
        <w:rPr>
          <w:sz w:val="16"/>
          <w:szCs w:val="16"/>
          <w:lang w:val="en-GB"/>
        </w:rPr>
        <w:t xml:space="preserve">  </w:t>
      </w:r>
      <w:r w:rsidRPr="0012515E">
        <w:rPr>
          <w:sz w:val="16"/>
          <w:szCs w:val="16"/>
          <w:lang w:val="en-GB"/>
        </w:rPr>
        <w:t>-9999.99</w:t>
      </w:r>
      <w:r w:rsidRPr="0012515E">
        <w:rPr>
          <w:sz w:val="16"/>
          <w:szCs w:val="16"/>
          <w:lang w:val="en-GB"/>
        </w:rPr>
        <w:tab/>
        <w:t>-9999.99</w:t>
      </w:r>
    </w:p>
    <w:p w:rsidR="0012515E" w:rsidRPr="0012515E" w:rsidRDefault="0012515E" w:rsidP="00753325">
      <w:pPr>
        <w:rPr>
          <w:sz w:val="16"/>
          <w:szCs w:val="16"/>
          <w:lang w:val="en-GB"/>
        </w:rPr>
      </w:pPr>
      <w:r w:rsidRPr="0012515E">
        <w:rPr>
          <w:sz w:val="16"/>
          <w:szCs w:val="16"/>
          <w:lang w:val="en-GB"/>
        </w:rPr>
        <w:t>18.05.2004</w:t>
      </w:r>
      <w:r w:rsidRPr="0012515E">
        <w:rPr>
          <w:sz w:val="16"/>
          <w:szCs w:val="16"/>
          <w:lang w:val="en-GB"/>
        </w:rPr>
        <w:tab/>
        <w:t>1</w:t>
      </w:r>
      <w:r>
        <w:rPr>
          <w:sz w:val="16"/>
          <w:szCs w:val="16"/>
          <w:lang w:val="en-GB"/>
        </w:rPr>
        <w:t>0.94</w:t>
      </w:r>
      <w:r>
        <w:rPr>
          <w:sz w:val="16"/>
          <w:szCs w:val="16"/>
          <w:lang w:val="en-GB"/>
        </w:rPr>
        <w:tab/>
        <w:t>11.37</w:t>
      </w:r>
      <w:r>
        <w:rPr>
          <w:sz w:val="16"/>
          <w:szCs w:val="16"/>
          <w:lang w:val="en-GB"/>
        </w:rPr>
        <w:tab/>
        <w:t>14.31</w:t>
      </w:r>
      <w:r>
        <w:rPr>
          <w:sz w:val="16"/>
          <w:szCs w:val="16"/>
          <w:lang w:val="en-GB"/>
        </w:rPr>
        <w:tab/>
        <w:t xml:space="preserve">        16.29       </w:t>
      </w:r>
      <w:r w:rsidRPr="0012515E">
        <w:rPr>
          <w:sz w:val="16"/>
          <w:szCs w:val="16"/>
          <w:lang w:val="en-GB"/>
        </w:rPr>
        <w:t>-9999.99</w:t>
      </w:r>
      <w:r>
        <w:rPr>
          <w:sz w:val="16"/>
          <w:szCs w:val="16"/>
          <w:lang w:val="en-GB"/>
        </w:rPr>
        <w:t xml:space="preserve">         </w:t>
      </w:r>
      <w:r w:rsidRPr="0012515E">
        <w:rPr>
          <w:sz w:val="16"/>
          <w:szCs w:val="16"/>
          <w:lang w:val="en-GB"/>
        </w:rPr>
        <w:t xml:space="preserve">10.9     </w:t>
      </w:r>
      <w:r>
        <w:rPr>
          <w:sz w:val="16"/>
          <w:szCs w:val="16"/>
          <w:lang w:val="en-GB"/>
        </w:rPr>
        <w:tab/>
        <w:t xml:space="preserve">  </w:t>
      </w:r>
      <w:r w:rsidRPr="0012515E">
        <w:rPr>
          <w:sz w:val="16"/>
          <w:szCs w:val="16"/>
          <w:lang w:val="en-GB"/>
        </w:rPr>
        <w:t>3.28</w:t>
      </w:r>
      <w:r w:rsidRPr="0012515E">
        <w:rPr>
          <w:sz w:val="16"/>
          <w:szCs w:val="16"/>
          <w:lang w:val="en-GB"/>
        </w:rPr>
        <w:tab/>
      </w:r>
      <w:r>
        <w:rPr>
          <w:sz w:val="16"/>
          <w:szCs w:val="16"/>
          <w:lang w:val="en-GB"/>
        </w:rPr>
        <w:t xml:space="preserve">    </w:t>
      </w:r>
      <w:r w:rsidRPr="0012515E">
        <w:rPr>
          <w:sz w:val="16"/>
          <w:szCs w:val="16"/>
          <w:lang w:val="en-GB"/>
        </w:rPr>
        <w:t>-2.754</w:t>
      </w:r>
    </w:p>
    <w:p w:rsidR="0012515E" w:rsidRPr="0012515E" w:rsidRDefault="0012515E" w:rsidP="00753325">
      <w:pPr>
        <w:rPr>
          <w:sz w:val="16"/>
          <w:szCs w:val="16"/>
          <w:lang w:val="en-GB"/>
        </w:rPr>
      </w:pPr>
      <w:r w:rsidRPr="0012515E">
        <w:rPr>
          <w:sz w:val="16"/>
          <w:szCs w:val="16"/>
          <w:lang w:val="en-GB"/>
        </w:rPr>
        <w:t>19.05.2004</w:t>
      </w:r>
      <w:r w:rsidRPr="0012515E">
        <w:rPr>
          <w:sz w:val="16"/>
          <w:szCs w:val="16"/>
          <w:lang w:val="en-GB"/>
        </w:rPr>
        <w:tab/>
        <w:t>10.60</w:t>
      </w:r>
      <w:r w:rsidRPr="0012515E">
        <w:rPr>
          <w:sz w:val="16"/>
          <w:szCs w:val="16"/>
          <w:lang w:val="en-GB"/>
        </w:rPr>
        <w:tab/>
        <w:t>11.26</w:t>
      </w:r>
      <w:r w:rsidRPr="0012515E">
        <w:rPr>
          <w:sz w:val="16"/>
          <w:szCs w:val="16"/>
          <w:lang w:val="en-GB"/>
        </w:rPr>
        <w:tab/>
        <w:t>14.22</w:t>
      </w:r>
      <w:r>
        <w:rPr>
          <w:sz w:val="16"/>
          <w:szCs w:val="16"/>
          <w:lang w:val="en-GB"/>
        </w:rPr>
        <w:tab/>
        <w:t xml:space="preserve">        16.31       </w:t>
      </w:r>
      <w:r w:rsidRPr="0012515E">
        <w:rPr>
          <w:sz w:val="16"/>
          <w:szCs w:val="16"/>
          <w:lang w:val="en-GB"/>
        </w:rPr>
        <w:t>-9999.99</w:t>
      </w:r>
      <w:r>
        <w:rPr>
          <w:sz w:val="16"/>
          <w:szCs w:val="16"/>
          <w:lang w:val="en-GB"/>
        </w:rPr>
        <w:t xml:space="preserve">         </w:t>
      </w:r>
      <w:r w:rsidRPr="0012515E">
        <w:rPr>
          <w:sz w:val="16"/>
          <w:szCs w:val="16"/>
          <w:lang w:val="en-GB"/>
        </w:rPr>
        <w:t xml:space="preserve">11.1     </w:t>
      </w:r>
      <w:r>
        <w:rPr>
          <w:sz w:val="16"/>
          <w:szCs w:val="16"/>
          <w:lang w:val="en-GB"/>
        </w:rPr>
        <w:tab/>
        <w:t xml:space="preserve">  </w:t>
      </w:r>
      <w:r w:rsidRPr="0012515E">
        <w:rPr>
          <w:sz w:val="16"/>
          <w:szCs w:val="16"/>
          <w:lang w:val="en-GB"/>
        </w:rPr>
        <w:t>2.42</w:t>
      </w:r>
      <w:r w:rsidRPr="0012515E">
        <w:rPr>
          <w:sz w:val="16"/>
          <w:szCs w:val="16"/>
          <w:lang w:val="en-GB"/>
        </w:rPr>
        <w:tab/>
      </w:r>
      <w:r>
        <w:rPr>
          <w:sz w:val="16"/>
          <w:szCs w:val="16"/>
          <w:lang w:val="en-GB"/>
        </w:rPr>
        <w:t xml:space="preserve">    </w:t>
      </w:r>
      <w:r w:rsidRPr="0012515E">
        <w:rPr>
          <w:sz w:val="16"/>
          <w:szCs w:val="16"/>
          <w:lang w:val="en-GB"/>
        </w:rPr>
        <w:t>-0.583</w:t>
      </w:r>
    </w:p>
    <w:p w:rsidR="0012515E" w:rsidRPr="0012515E" w:rsidRDefault="0012515E" w:rsidP="00753325">
      <w:pPr>
        <w:rPr>
          <w:sz w:val="16"/>
          <w:szCs w:val="16"/>
          <w:lang w:val="en-GB"/>
        </w:rPr>
      </w:pPr>
      <w:r w:rsidRPr="0012515E">
        <w:rPr>
          <w:sz w:val="16"/>
          <w:szCs w:val="16"/>
          <w:lang w:val="en-GB"/>
        </w:rPr>
        <w:t>20.05.2004</w:t>
      </w:r>
      <w:r w:rsidRPr="0012515E">
        <w:rPr>
          <w:sz w:val="16"/>
          <w:szCs w:val="16"/>
          <w:lang w:val="en-GB"/>
        </w:rPr>
        <w:tab/>
      </w:r>
      <w:r>
        <w:rPr>
          <w:sz w:val="16"/>
          <w:szCs w:val="16"/>
          <w:lang w:val="en-GB"/>
        </w:rPr>
        <w:t>10.31</w:t>
      </w:r>
      <w:r>
        <w:rPr>
          <w:sz w:val="16"/>
          <w:szCs w:val="16"/>
          <w:lang w:val="en-GB"/>
        </w:rPr>
        <w:tab/>
        <w:t>11.12</w:t>
      </w:r>
      <w:r>
        <w:rPr>
          <w:sz w:val="16"/>
          <w:szCs w:val="16"/>
          <w:lang w:val="en-GB"/>
        </w:rPr>
        <w:tab/>
        <w:t>14.12</w:t>
      </w:r>
      <w:r>
        <w:rPr>
          <w:sz w:val="16"/>
          <w:szCs w:val="16"/>
          <w:lang w:val="en-GB"/>
        </w:rPr>
        <w:tab/>
        <w:t xml:space="preserve">        16.30       </w:t>
      </w:r>
      <w:r w:rsidRPr="0012515E">
        <w:rPr>
          <w:sz w:val="16"/>
          <w:szCs w:val="16"/>
          <w:lang w:val="en-GB"/>
        </w:rPr>
        <w:t>-9999.99</w:t>
      </w:r>
      <w:r>
        <w:rPr>
          <w:sz w:val="16"/>
          <w:szCs w:val="16"/>
          <w:lang w:val="en-GB"/>
        </w:rPr>
        <w:t xml:space="preserve">         </w:t>
      </w:r>
      <w:r w:rsidRPr="0012515E">
        <w:rPr>
          <w:sz w:val="16"/>
          <w:szCs w:val="16"/>
          <w:lang w:val="en-GB"/>
        </w:rPr>
        <w:t xml:space="preserve">11.1     </w:t>
      </w:r>
      <w:r>
        <w:rPr>
          <w:sz w:val="16"/>
          <w:szCs w:val="16"/>
          <w:lang w:val="en-GB"/>
        </w:rPr>
        <w:tab/>
        <w:t xml:space="preserve">  </w:t>
      </w:r>
      <w:r w:rsidRPr="0012515E">
        <w:rPr>
          <w:sz w:val="16"/>
          <w:szCs w:val="16"/>
          <w:lang w:val="en-GB"/>
        </w:rPr>
        <w:t>2.61</w:t>
      </w:r>
      <w:r w:rsidRPr="0012515E">
        <w:rPr>
          <w:sz w:val="16"/>
          <w:szCs w:val="16"/>
          <w:lang w:val="en-GB"/>
        </w:rPr>
        <w:tab/>
      </w:r>
      <w:r>
        <w:rPr>
          <w:sz w:val="16"/>
          <w:szCs w:val="16"/>
          <w:lang w:val="en-GB"/>
        </w:rPr>
        <w:t xml:space="preserve">    </w:t>
      </w:r>
      <w:r w:rsidRPr="0012515E">
        <w:rPr>
          <w:sz w:val="16"/>
          <w:szCs w:val="16"/>
          <w:lang w:val="en-GB"/>
        </w:rPr>
        <w:t>-1.575</w:t>
      </w:r>
    </w:p>
    <w:p w:rsidR="0012515E" w:rsidRPr="0012515E" w:rsidRDefault="0012515E" w:rsidP="00753325">
      <w:pPr>
        <w:rPr>
          <w:sz w:val="16"/>
          <w:szCs w:val="16"/>
          <w:lang w:val="en-GB"/>
        </w:rPr>
      </w:pPr>
      <w:r w:rsidRPr="0012515E">
        <w:rPr>
          <w:sz w:val="16"/>
          <w:szCs w:val="16"/>
          <w:lang w:val="en-GB"/>
        </w:rPr>
        <w:t>21.05.2004</w:t>
      </w:r>
      <w:r w:rsidRPr="0012515E">
        <w:rPr>
          <w:sz w:val="16"/>
          <w:szCs w:val="16"/>
          <w:lang w:val="en-GB"/>
        </w:rPr>
        <w:tab/>
      </w:r>
      <w:r>
        <w:rPr>
          <w:sz w:val="16"/>
          <w:szCs w:val="16"/>
          <w:lang w:val="en-GB"/>
        </w:rPr>
        <w:t>10.07</w:t>
      </w:r>
      <w:r>
        <w:rPr>
          <w:sz w:val="16"/>
          <w:szCs w:val="16"/>
          <w:lang w:val="en-GB"/>
        </w:rPr>
        <w:tab/>
        <w:t>10.99</w:t>
      </w:r>
      <w:r>
        <w:rPr>
          <w:sz w:val="16"/>
          <w:szCs w:val="16"/>
          <w:lang w:val="en-GB"/>
        </w:rPr>
        <w:tab/>
        <w:t>14.04</w:t>
      </w:r>
      <w:r>
        <w:rPr>
          <w:sz w:val="16"/>
          <w:szCs w:val="16"/>
          <w:lang w:val="en-GB"/>
        </w:rPr>
        <w:tab/>
        <w:t xml:space="preserve">        16.29       </w:t>
      </w:r>
      <w:r w:rsidRPr="0012515E">
        <w:rPr>
          <w:sz w:val="16"/>
          <w:szCs w:val="16"/>
          <w:lang w:val="en-GB"/>
        </w:rPr>
        <w:t>-9999.99</w:t>
      </w:r>
      <w:r>
        <w:rPr>
          <w:sz w:val="16"/>
          <w:szCs w:val="16"/>
          <w:lang w:val="en-GB"/>
        </w:rPr>
        <w:t xml:space="preserve">         </w:t>
      </w:r>
      <w:r w:rsidRPr="0012515E">
        <w:rPr>
          <w:sz w:val="16"/>
          <w:szCs w:val="16"/>
          <w:lang w:val="en-GB"/>
        </w:rPr>
        <w:t xml:space="preserve">10.9     </w:t>
      </w:r>
      <w:r>
        <w:rPr>
          <w:sz w:val="16"/>
          <w:szCs w:val="16"/>
          <w:lang w:val="en-GB"/>
        </w:rPr>
        <w:tab/>
        <w:t xml:space="preserve">  </w:t>
      </w:r>
      <w:r w:rsidRPr="0012515E">
        <w:rPr>
          <w:sz w:val="16"/>
          <w:szCs w:val="16"/>
          <w:lang w:val="en-GB"/>
        </w:rPr>
        <w:t>2.19</w:t>
      </w:r>
      <w:r w:rsidRPr="0012515E">
        <w:rPr>
          <w:sz w:val="16"/>
          <w:szCs w:val="16"/>
          <w:lang w:val="en-GB"/>
        </w:rPr>
        <w:tab/>
      </w:r>
      <w:r>
        <w:rPr>
          <w:sz w:val="16"/>
          <w:szCs w:val="16"/>
          <w:lang w:val="en-GB"/>
        </w:rPr>
        <w:t xml:space="preserve">    </w:t>
      </w:r>
      <w:r w:rsidRPr="0012515E">
        <w:rPr>
          <w:sz w:val="16"/>
          <w:szCs w:val="16"/>
          <w:lang w:val="en-GB"/>
        </w:rPr>
        <w:t>-3.040</w:t>
      </w:r>
    </w:p>
    <w:p w:rsidR="0012515E" w:rsidRPr="0012515E" w:rsidRDefault="0012515E" w:rsidP="00753325">
      <w:pPr>
        <w:rPr>
          <w:sz w:val="16"/>
          <w:szCs w:val="16"/>
          <w:lang w:val="en-GB"/>
        </w:rPr>
      </w:pPr>
      <w:r w:rsidRPr="0012515E">
        <w:rPr>
          <w:sz w:val="16"/>
          <w:szCs w:val="16"/>
          <w:lang w:val="en-GB"/>
        </w:rPr>
        <w:t>22.05.2004</w:t>
      </w:r>
      <w:r w:rsidRPr="0012515E">
        <w:rPr>
          <w:sz w:val="16"/>
          <w:szCs w:val="16"/>
          <w:lang w:val="en-GB"/>
        </w:rPr>
        <w:tab/>
      </w:r>
      <w:r>
        <w:rPr>
          <w:sz w:val="16"/>
          <w:szCs w:val="16"/>
          <w:lang w:val="en-GB"/>
        </w:rPr>
        <w:t xml:space="preserve"> 9.81</w:t>
      </w:r>
      <w:r>
        <w:rPr>
          <w:sz w:val="16"/>
          <w:szCs w:val="16"/>
          <w:lang w:val="en-GB"/>
        </w:rPr>
        <w:tab/>
        <w:t>10.84</w:t>
      </w:r>
      <w:r>
        <w:rPr>
          <w:sz w:val="16"/>
          <w:szCs w:val="16"/>
          <w:lang w:val="en-GB"/>
        </w:rPr>
        <w:tab/>
        <w:t>13.96</w:t>
      </w:r>
      <w:r>
        <w:rPr>
          <w:sz w:val="16"/>
          <w:szCs w:val="16"/>
          <w:lang w:val="en-GB"/>
        </w:rPr>
        <w:tab/>
        <w:t xml:space="preserve">        16.20       </w:t>
      </w:r>
      <w:r w:rsidRPr="0012515E">
        <w:rPr>
          <w:sz w:val="16"/>
          <w:szCs w:val="16"/>
          <w:lang w:val="en-GB"/>
        </w:rPr>
        <w:t>-9999.99</w:t>
      </w:r>
      <w:r>
        <w:rPr>
          <w:sz w:val="16"/>
          <w:szCs w:val="16"/>
          <w:lang w:val="en-GB"/>
        </w:rPr>
        <w:t xml:space="preserve">         </w:t>
      </w:r>
      <w:r w:rsidRPr="0012515E">
        <w:rPr>
          <w:sz w:val="16"/>
          <w:szCs w:val="16"/>
          <w:lang w:val="en-GB"/>
        </w:rPr>
        <w:t xml:space="preserve">10.6     </w:t>
      </w:r>
      <w:r>
        <w:rPr>
          <w:sz w:val="16"/>
          <w:szCs w:val="16"/>
          <w:lang w:val="en-GB"/>
        </w:rPr>
        <w:tab/>
        <w:t xml:space="preserve">  </w:t>
      </w:r>
      <w:r w:rsidRPr="0012515E">
        <w:rPr>
          <w:sz w:val="16"/>
          <w:szCs w:val="16"/>
          <w:lang w:val="en-GB"/>
        </w:rPr>
        <w:t>2.65</w:t>
      </w:r>
      <w:r w:rsidRPr="0012515E">
        <w:rPr>
          <w:sz w:val="16"/>
          <w:szCs w:val="16"/>
          <w:lang w:val="en-GB"/>
        </w:rPr>
        <w:tab/>
      </w:r>
      <w:r>
        <w:rPr>
          <w:sz w:val="16"/>
          <w:szCs w:val="16"/>
          <w:lang w:val="en-GB"/>
        </w:rPr>
        <w:t xml:space="preserve">    </w:t>
      </w:r>
      <w:r w:rsidRPr="0012515E">
        <w:rPr>
          <w:sz w:val="16"/>
          <w:szCs w:val="16"/>
          <w:lang w:val="en-GB"/>
        </w:rPr>
        <w:t>-2.596</w:t>
      </w:r>
    </w:p>
    <w:p w:rsidR="0012515E" w:rsidRPr="0012515E" w:rsidRDefault="0012515E" w:rsidP="00753325">
      <w:pPr>
        <w:rPr>
          <w:sz w:val="16"/>
          <w:szCs w:val="16"/>
          <w:lang w:val="en-GB"/>
        </w:rPr>
      </w:pPr>
      <w:r w:rsidRPr="0012515E">
        <w:rPr>
          <w:sz w:val="16"/>
          <w:szCs w:val="16"/>
          <w:lang w:val="en-GB"/>
        </w:rPr>
        <w:t>23.05.2004</w:t>
      </w:r>
      <w:r w:rsidRPr="0012515E">
        <w:rPr>
          <w:sz w:val="16"/>
          <w:szCs w:val="16"/>
          <w:lang w:val="en-GB"/>
        </w:rPr>
        <w:tab/>
      </w:r>
      <w:r>
        <w:rPr>
          <w:sz w:val="16"/>
          <w:szCs w:val="16"/>
          <w:lang w:val="en-GB"/>
        </w:rPr>
        <w:t xml:space="preserve"> 9.68</w:t>
      </w:r>
      <w:r>
        <w:rPr>
          <w:sz w:val="16"/>
          <w:szCs w:val="16"/>
          <w:lang w:val="en-GB"/>
        </w:rPr>
        <w:tab/>
        <w:t>10.71</w:t>
      </w:r>
      <w:r>
        <w:rPr>
          <w:sz w:val="16"/>
          <w:szCs w:val="16"/>
          <w:lang w:val="en-GB"/>
        </w:rPr>
        <w:tab/>
        <w:t>13.91</w:t>
      </w:r>
      <w:r>
        <w:rPr>
          <w:sz w:val="16"/>
          <w:szCs w:val="16"/>
          <w:lang w:val="en-GB"/>
        </w:rPr>
        <w:tab/>
        <w:t xml:space="preserve">        16.24       </w:t>
      </w:r>
      <w:r w:rsidRPr="0012515E">
        <w:rPr>
          <w:sz w:val="16"/>
          <w:szCs w:val="16"/>
          <w:lang w:val="en-GB"/>
        </w:rPr>
        <w:t>-9999.99</w:t>
      </w:r>
      <w:r>
        <w:rPr>
          <w:sz w:val="16"/>
          <w:szCs w:val="16"/>
          <w:lang w:val="en-GB"/>
        </w:rPr>
        <w:t xml:space="preserve">         </w:t>
      </w:r>
      <w:r w:rsidRPr="0012515E">
        <w:rPr>
          <w:sz w:val="16"/>
          <w:szCs w:val="16"/>
          <w:lang w:val="en-GB"/>
        </w:rPr>
        <w:t xml:space="preserve">10.2     </w:t>
      </w:r>
      <w:r>
        <w:rPr>
          <w:sz w:val="16"/>
          <w:szCs w:val="16"/>
          <w:lang w:val="en-GB"/>
        </w:rPr>
        <w:tab/>
        <w:t xml:space="preserve">  </w:t>
      </w:r>
      <w:r w:rsidRPr="0012515E">
        <w:rPr>
          <w:sz w:val="16"/>
          <w:szCs w:val="16"/>
          <w:lang w:val="en-GB"/>
        </w:rPr>
        <w:t xml:space="preserve">2.52   </w:t>
      </w:r>
      <w:r>
        <w:rPr>
          <w:sz w:val="16"/>
          <w:szCs w:val="16"/>
          <w:lang w:val="en-GB"/>
        </w:rPr>
        <w:t xml:space="preserve">        </w:t>
      </w:r>
      <w:r w:rsidRPr="0012515E">
        <w:rPr>
          <w:sz w:val="16"/>
          <w:szCs w:val="16"/>
          <w:lang w:val="en-GB"/>
        </w:rPr>
        <w:t>-2.879</w:t>
      </w:r>
    </w:p>
    <w:p w:rsidR="0012515E" w:rsidRPr="0012515E" w:rsidRDefault="0012515E" w:rsidP="00753325">
      <w:pPr>
        <w:rPr>
          <w:sz w:val="16"/>
          <w:szCs w:val="16"/>
          <w:lang w:val="en-GB"/>
        </w:rPr>
      </w:pPr>
      <w:r w:rsidRPr="0012515E">
        <w:rPr>
          <w:sz w:val="16"/>
          <w:szCs w:val="16"/>
          <w:lang w:val="en-GB"/>
        </w:rPr>
        <w:t>30.09.2004</w:t>
      </w:r>
      <w:r w:rsidRPr="0012515E">
        <w:rPr>
          <w:sz w:val="16"/>
          <w:szCs w:val="16"/>
          <w:lang w:val="en-GB"/>
        </w:rPr>
        <w:tab/>
        <w:t>12.06</w:t>
      </w:r>
      <w:r>
        <w:rPr>
          <w:sz w:val="16"/>
          <w:szCs w:val="16"/>
          <w:lang w:val="en-GB"/>
        </w:rPr>
        <w:t xml:space="preserve"> </w:t>
      </w:r>
      <w:r w:rsidRPr="0012515E">
        <w:rPr>
          <w:sz w:val="16"/>
          <w:szCs w:val="16"/>
          <w:lang w:val="en-GB"/>
        </w:rPr>
        <w:t xml:space="preserve"> -9999.99</w:t>
      </w:r>
      <w:r w:rsidRPr="0012515E">
        <w:rPr>
          <w:sz w:val="16"/>
          <w:szCs w:val="16"/>
          <w:lang w:val="en-GB"/>
        </w:rPr>
        <w:tab/>
      </w:r>
      <w:r>
        <w:rPr>
          <w:sz w:val="16"/>
          <w:szCs w:val="16"/>
          <w:lang w:val="en-GB"/>
        </w:rPr>
        <w:t xml:space="preserve">  </w:t>
      </w:r>
      <w:r w:rsidRPr="0012515E">
        <w:rPr>
          <w:sz w:val="16"/>
          <w:szCs w:val="16"/>
          <w:lang w:val="en-GB"/>
        </w:rPr>
        <w:t>7.02</w:t>
      </w:r>
      <w:r w:rsidRPr="0012515E">
        <w:rPr>
          <w:sz w:val="16"/>
          <w:szCs w:val="16"/>
          <w:lang w:val="en-GB"/>
        </w:rPr>
        <w:tab/>
        <w:t xml:space="preserve">   </w:t>
      </w:r>
      <w:r>
        <w:rPr>
          <w:sz w:val="16"/>
          <w:szCs w:val="16"/>
          <w:lang w:val="en-GB"/>
        </w:rPr>
        <w:t xml:space="preserve">     13.23             </w:t>
      </w:r>
      <w:r w:rsidRPr="0012515E">
        <w:rPr>
          <w:sz w:val="16"/>
          <w:szCs w:val="16"/>
          <w:lang w:val="en-GB"/>
        </w:rPr>
        <w:t>11.80</w:t>
      </w:r>
      <w:r>
        <w:rPr>
          <w:sz w:val="16"/>
          <w:szCs w:val="16"/>
          <w:lang w:val="en-GB"/>
        </w:rPr>
        <w:t xml:space="preserve">         </w:t>
      </w:r>
      <w:r w:rsidRPr="0012515E">
        <w:rPr>
          <w:sz w:val="16"/>
          <w:szCs w:val="16"/>
          <w:lang w:val="en-GB"/>
        </w:rPr>
        <w:t xml:space="preserve">12.7    </w:t>
      </w:r>
      <w:r>
        <w:rPr>
          <w:sz w:val="16"/>
          <w:szCs w:val="16"/>
          <w:lang w:val="en-GB"/>
        </w:rPr>
        <w:tab/>
        <w:t xml:space="preserve">  </w:t>
      </w:r>
      <w:r w:rsidRPr="0012515E">
        <w:rPr>
          <w:sz w:val="16"/>
          <w:szCs w:val="16"/>
          <w:lang w:val="en-GB"/>
        </w:rPr>
        <w:t>0.59</w:t>
      </w:r>
      <w:r w:rsidRPr="0012515E">
        <w:rPr>
          <w:sz w:val="16"/>
          <w:szCs w:val="16"/>
          <w:lang w:val="en-GB"/>
        </w:rPr>
        <w:tab/>
      </w:r>
      <w:r>
        <w:rPr>
          <w:sz w:val="16"/>
          <w:szCs w:val="16"/>
          <w:lang w:val="en-GB"/>
        </w:rPr>
        <w:t xml:space="preserve">     </w:t>
      </w:r>
      <w:r w:rsidRPr="0012515E">
        <w:rPr>
          <w:sz w:val="16"/>
          <w:szCs w:val="16"/>
          <w:lang w:val="en-GB"/>
        </w:rPr>
        <w:t>2.552</w:t>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01.10.2004</w:t>
      </w:r>
      <w:r w:rsidRPr="0012515E">
        <w:rPr>
          <w:sz w:val="16"/>
          <w:szCs w:val="16"/>
          <w:lang w:val="en-GB"/>
        </w:rPr>
        <w:tab/>
        <w:t>12.51</w:t>
      </w:r>
      <w:r w:rsidRPr="0012515E">
        <w:rPr>
          <w:sz w:val="16"/>
          <w:szCs w:val="16"/>
          <w:lang w:val="en-GB"/>
        </w:rPr>
        <w:tab/>
      </w:r>
      <w:r>
        <w:rPr>
          <w:sz w:val="16"/>
          <w:szCs w:val="16"/>
          <w:lang w:val="en-GB"/>
        </w:rPr>
        <w:t xml:space="preserve"> </w:t>
      </w:r>
      <w:r w:rsidRPr="0012515E">
        <w:rPr>
          <w:sz w:val="16"/>
          <w:szCs w:val="16"/>
          <w:lang w:val="en-GB"/>
        </w:rPr>
        <w:t>6.42</w:t>
      </w:r>
      <w:r w:rsidRPr="0012515E">
        <w:rPr>
          <w:sz w:val="16"/>
          <w:szCs w:val="16"/>
          <w:lang w:val="en-GB"/>
        </w:rPr>
        <w:tab/>
      </w:r>
      <w:r>
        <w:rPr>
          <w:sz w:val="16"/>
          <w:szCs w:val="16"/>
          <w:lang w:val="en-GB"/>
        </w:rPr>
        <w:t xml:space="preserve">  </w:t>
      </w:r>
      <w:r w:rsidRPr="0012515E">
        <w:rPr>
          <w:sz w:val="16"/>
          <w:szCs w:val="16"/>
          <w:lang w:val="en-GB"/>
        </w:rPr>
        <w:t xml:space="preserve">7.02 </w:t>
      </w:r>
      <w:r w:rsidRPr="0012515E">
        <w:rPr>
          <w:sz w:val="16"/>
          <w:szCs w:val="16"/>
          <w:lang w:val="en-GB"/>
        </w:rPr>
        <w:tab/>
      </w:r>
      <w:r>
        <w:rPr>
          <w:sz w:val="16"/>
          <w:szCs w:val="16"/>
          <w:lang w:val="en-GB"/>
        </w:rPr>
        <w:t xml:space="preserve">        13.22             </w:t>
      </w:r>
      <w:r w:rsidRPr="0012515E">
        <w:rPr>
          <w:sz w:val="16"/>
          <w:szCs w:val="16"/>
          <w:lang w:val="en-GB"/>
        </w:rPr>
        <w:t>11.27</w:t>
      </w:r>
      <w:r>
        <w:rPr>
          <w:sz w:val="16"/>
          <w:szCs w:val="16"/>
          <w:lang w:val="en-GB"/>
        </w:rPr>
        <w:t xml:space="preserve">         </w:t>
      </w:r>
      <w:r w:rsidRPr="0012515E">
        <w:rPr>
          <w:sz w:val="16"/>
          <w:szCs w:val="16"/>
          <w:lang w:val="en-GB"/>
        </w:rPr>
        <w:t xml:space="preserve">12.3    </w:t>
      </w:r>
      <w:r>
        <w:rPr>
          <w:sz w:val="16"/>
          <w:szCs w:val="16"/>
          <w:lang w:val="en-GB"/>
        </w:rPr>
        <w:tab/>
        <w:t xml:space="preserve">  </w:t>
      </w:r>
      <w:r w:rsidRPr="0012515E">
        <w:rPr>
          <w:sz w:val="16"/>
          <w:szCs w:val="16"/>
          <w:lang w:val="en-GB"/>
        </w:rPr>
        <w:t>1.23</w:t>
      </w:r>
      <w:r w:rsidRPr="0012515E">
        <w:rPr>
          <w:sz w:val="16"/>
          <w:szCs w:val="16"/>
          <w:lang w:val="en-GB"/>
        </w:rPr>
        <w:tab/>
      </w:r>
      <w:r>
        <w:rPr>
          <w:sz w:val="16"/>
          <w:szCs w:val="16"/>
          <w:lang w:val="en-GB"/>
        </w:rPr>
        <w:t xml:space="preserve">    </w:t>
      </w:r>
      <w:r w:rsidRPr="0012515E">
        <w:rPr>
          <w:sz w:val="16"/>
          <w:szCs w:val="16"/>
          <w:lang w:val="en-GB"/>
        </w:rPr>
        <w:t>-0.390</w:t>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02.10.2004</w:t>
      </w:r>
      <w:r w:rsidRPr="0012515E">
        <w:rPr>
          <w:sz w:val="16"/>
          <w:szCs w:val="16"/>
          <w:lang w:val="en-GB"/>
        </w:rPr>
        <w:tab/>
        <w:t>12.17</w:t>
      </w:r>
      <w:r w:rsidRPr="0012515E">
        <w:rPr>
          <w:sz w:val="16"/>
          <w:szCs w:val="16"/>
          <w:lang w:val="en-GB"/>
        </w:rPr>
        <w:tab/>
      </w:r>
      <w:r>
        <w:rPr>
          <w:sz w:val="16"/>
          <w:szCs w:val="16"/>
          <w:lang w:val="en-GB"/>
        </w:rPr>
        <w:t xml:space="preserve"> </w:t>
      </w:r>
      <w:r w:rsidRPr="0012515E">
        <w:rPr>
          <w:sz w:val="16"/>
          <w:szCs w:val="16"/>
          <w:lang w:val="en-GB"/>
        </w:rPr>
        <w:t>6.40</w:t>
      </w:r>
      <w:r w:rsidRPr="0012515E">
        <w:rPr>
          <w:sz w:val="16"/>
          <w:szCs w:val="16"/>
          <w:lang w:val="en-GB"/>
        </w:rPr>
        <w:tab/>
      </w:r>
      <w:r>
        <w:rPr>
          <w:sz w:val="16"/>
          <w:szCs w:val="16"/>
          <w:lang w:val="en-GB"/>
        </w:rPr>
        <w:t xml:space="preserve">  </w:t>
      </w:r>
      <w:r w:rsidRPr="0012515E">
        <w:rPr>
          <w:sz w:val="16"/>
          <w:szCs w:val="16"/>
          <w:lang w:val="en-GB"/>
        </w:rPr>
        <w:t>7.02</w:t>
      </w:r>
      <w:r>
        <w:rPr>
          <w:sz w:val="16"/>
          <w:szCs w:val="16"/>
          <w:lang w:val="en-GB"/>
        </w:rPr>
        <w:t xml:space="preserve">  </w:t>
      </w:r>
      <w:r w:rsidRPr="0012515E">
        <w:rPr>
          <w:sz w:val="16"/>
          <w:szCs w:val="16"/>
          <w:lang w:val="en-GB"/>
        </w:rPr>
        <w:tab/>
      </w:r>
      <w:r>
        <w:rPr>
          <w:sz w:val="16"/>
          <w:szCs w:val="16"/>
          <w:lang w:val="en-GB"/>
        </w:rPr>
        <w:t xml:space="preserve">        13.22             </w:t>
      </w:r>
      <w:r w:rsidRPr="0012515E">
        <w:rPr>
          <w:sz w:val="16"/>
          <w:szCs w:val="16"/>
          <w:lang w:val="en-GB"/>
        </w:rPr>
        <w:t>11.27</w:t>
      </w:r>
      <w:r>
        <w:rPr>
          <w:sz w:val="16"/>
          <w:szCs w:val="16"/>
          <w:lang w:val="en-GB"/>
        </w:rPr>
        <w:t xml:space="preserve">         </w:t>
      </w:r>
      <w:r w:rsidRPr="0012515E">
        <w:rPr>
          <w:sz w:val="16"/>
          <w:szCs w:val="16"/>
          <w:lang w:val="en-GB"/>
        </w:rPr>
        <w:t xml:space="preserve">12.2    </w:t>
      </w:r>
      <w:r>
        <w:rPr>
          <w:sz w:val="16"/>
          <w:szCs w:val="16"/>
          <w:lang w:val="en-GB"/>
        </w:rPr>
        <w:tab/>
        <w:t xml:space="preserve">  </w:t>
      </w:r>
      <w:r w:rsidRPr="0012515E">
        <w:rPr>
          <w:sz w:val="16"/>
          <w:szCs w:val="16"/>
          <w:lang w:val="en-GB"/>
        </w:rPr>
        <w:t>0.89</w:t>
      </w:r>
      <w:r w:rsidRPr="0012515E">
        <w:rPr>
          <w:sz w:val="16"/>
          <w:szCs w:val="16"/>
          <w:lang w:val="en-GB"/>
        </w:rPr>
        <w:tab/>
      </w:r>
      <w:r>
        <w:rPr>
          <w:sz w:val="16"/>
          <w:szCs w:val="16"/>
          <w:lang w:val="en-GB"/>
        </w:rPr>
        <w:t xml:space="preserve">    </w:t>
      </w:r>
      <w:r w:rsidRPr="0012515E">
        <w:rPr>
          <w:sz w:val="16"/>
          <w:szCs w:val="16"/>
          <w:lang w:val="en-GB"/>
        </w:rPr>
        <w:t>-0.238</w:t>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03.10.2004</w:t>
      </w:r>
      <w:r w:rsidRPr="0012515E">
        <w:rPr>
          <w:sz w:val="16"/>
          <w:szCs w:val="16"/>
          <w:lang w:val="en-GB"/>
        </w:rPr>
        <w:tab/>
        <w:t>11.79</w:t>
      </w:r>
      <w:r w:rsidRPr="0012515E">
        <w:rPr>
          <w:sz w:val="16"/>
          <w:szCs w:val="16"/>
          <w:lang w:val="en-GB"/>
        </w:rPr>
        <w:tab/>
      </w:r>
      <w:r>
        <w:rPr>
          <w:sz w:val="16"/>
          <w:szCs w:val="16"/>
          <w:lang w:val="en-GB"/>
        </w:rPr>
        <w:t xml:space="preserve"> </w:t>
      </w:r>
      <w:r w:rsidRPr="0012515E">
        <w:rPr>
          <w:sz w:val="16"/>
          <w:szCs w:val="16"/>
          <w:lang w:val="en-GB"/>
        </w:rPr>
        <w:t>6.39</w:t>
      </w:r>
      <w:r w:rsidRPr="0012515E">
        <w:rPr>
          <w:sz w:val="16"/>
          <w:szCs w:val="16"/>
          <w:lang w:val="en-GB"/>
        </w:rPr>
        <w:tab/>
      </w:r>
      <w:r>
        <w:rPr>
          <w:sz w:val="16"/>
          <w:szCs w:val="16"/>
          <w:lang w:val="en-GB"/>
        </w:rPr>
        <w:t xml:space="preserve">  </w:t>
      </w:r>
      <w:r w:rsidRPr="0012515E">
        <w:rPr>
          <w:sz w:val="16"/>
          <w:szCs w:val="16"/>
          <w:lang w:val="en-GB"/>
        </w:rPr>
        <w:t>7.04</w:t>
      </w:r>
      <w:r w:rsidRPr="0012515E">
        <w:rPr>
          <w:sz w:val="16"/>
          <w:szCs w:val="16"/>
          <w:lang w:val="en-GB"/>
        </w:rPr>
        <w:tab/>
      </w:r>
      <w:r>
        <w:rPr>
          <w:sz w:val="16"/>
          <w:szCs w:val="16"/>
          <w:lang w:val="en-GB"/>
        </w:rPr>
        <w:t xml:space="preserve">        13.21             </w:t>
      </w:r>
      <w:r w:rsidRPr="0012515E">
        <w:rPr>
          <w:sz w:val="16"/>
          <w:szCs w:val="16"/>
          <w:lang w:val="en-GB"/>
        </w:rPr>
        <w:t>11.61</w:t>
      </w:r>
      <w:r>
        <w:rPr>
          <w:sz w:val="16"/>
          <w:szCs w:val="16"/>
          <w:lang w:val="en-GB"/>
        </w:rPr>
        <w:t xml:space="preserve">         </w:t>
      </w:r>
      <w:r w:rsidRPr="0012515E">
        <w:rPr>
          <w:sz w:val="16"/>
          <w:szCs w:val="16"/>
          <w:lang w:val="en-GB"/>
        </w:rPr>
        <w:t xml:space="preserve">12.3    </w:t>
      </w:r>
      <w:r>
        <w:rPr>
          <w:sz w:val="16"/>
          <w:szCs w:val="16"/>
          <w:lang w:val="en-GB"/>
        </w:rPr>
        <w:tab/>
        <w:t xml:space="preserve">  </w:t>
      </w:r>
      <w:r w:rsidRPr="0012515E">
        <w:rPr>
          <w:sz w:val="16"/>
          <w:szCs w:val="16"/>
          <w:lang w:val="en-GB"/>
        </w:rPr>
        <w:t>0.45</w:t>
      </w:r>
      <w:r w:rsidRPr="0012515E">
        <w:rPr>
          <w:sz w:val="16"/>
          <w:szCs w:val="16"/>
          <w:lang w:val="en-GB"/>
        </w:rPr>
        <w:tab/>
      </w:r>
      <w:r>
        <w:rPr>
          <w:sz w:val="16"/>
          <w:szCs w:val="16"/>
          <w:lang w:val="en-GB"/>
        </w:rPr>
        <w:t xml:space="preserve">     </w:t>
      </w:r>
      <w:r w:rsidRPr="0012515E">
        <w:rPr>
          <w:sz w:val="16"/>
          <w:szCs w:val="16"/>
          <w:lang w:val="en-GB"/>
        </w:rPr>
        <w:t>1.830</w:t>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04.10.2004</w:t>
      </w:r>
      <w:r w:rsidRPr="0012515E">
        <w:rPr>
          <w:sz w:val="16"/>
          <w:szCs w:val="16"/>
          <w:lang w:val="en-GB"/>
        </w:rPr>
        <w:tab/>
        <w:t>11.21</w:t>
      </w:r>
      <w:r w:rsidRPr="0012515E">
        <w:rPr>
          <w:sz w:val="16"/>
          <w:szCs w:val="16"/>
          <w:lang w:val="en-GB"/>
        </w:rPr>
        <w:tab/>
      </w:r>
      <w:r>
        <w:rPr>
          <w:sz w:val="16"/>
          <w:szCs w:val="16"/>
          <w:lang w:val="en-GB"/>
        </w:rPr>
        <w:t xml:space="preserve"> </w:t>
      </w:r>
      <w:r w:rsidRPr="0012515E">
        <w:rPr>
          <w:sz w:val="16"/>
          <w:szCs w:val="16"/>
          <w:lang w:val="en-GB"/>
        </w:rPr>
        <w:t>6.37</w:t>
      </w:r>
      <w:r w:rsidRPr="0012515E">
        <w:rPr>
          <w:sz w:val="16"/>
          <w:szCs w:val="16"/>
          <w:lang w:val="en-GB"/>
        </w:rPr>
        <w:tab/>
      </w:r>
      <w:r>
        <w:rPr>
          <w:sz w:val="16"/>
          <w:szCs w:val="16"/>
          <w:lang w:val="en-GB"/>
        </w:rPr>
        <w:t xml:space="preserve">  </w:t>
      </w:r>
      <w:r w:rsidRPr="0012515E">
        <w:rPr>
          <w:sz w:val="16"/>
          <w:szCs w:val="16"/>
          <w:lang w:val="en-GB"/>
        </w:rPr>
        <w:t>7.04</w:t>
      </w:r>
      <w:r w:rsidRPr="0012515E">
        <w:rPr>
          <w:sz w:val="16"/>
          <w:szCs w:val="16"/>
          <w:lang w:val="en-GB"/>
        </w:rPr>
        <w:tab/>
      </w:r>
      <w:r>
        <w:rPr>
          <w:sz w:val="16"/>
          <w:szCs w:val="16"/>
          <w:lang w:val="en-GB"/>
        </w:rPr>
        <w:t xml:space="preserve">        13.17             </w:t>
      </w:r>
      <w:r w:rsidRPr="0012515E">
        <w:rPr>
          <w:sz w:val="16"/>
          <w:szCs w:val="16"/>
          <w:lang w:val="en-GB"/>
        </w:rPr>
        <w:t>11.40</w:t>
      </w:r>
      <w:r>
        <w:rPr>
          <w:sz w:val="16"/>
          <w:szCs w:val="16"/>
          <w:lang w:val="en-GB"/>
        </w:rPr>
        <w:t xml:space="preserve">         </w:t>
      </w:r>
      <w:r w:rsidRPr="0012515E">
        <w:rPr>
          <w:sz w:val="16"/>
          <w:szCs w:val="16"/>
          <w:lang w:val="en-GB"/>
        </w:rPr>
        <w:t xml:space="preserve">12.1    </w:t>
      </w:r>
      <w:r>
        <w:rPr>
          <w:sz w:val="16"/>
          <w:szCs w:val="16"/>
          <w:lang w:val="en-GB"/>
        </w:rPr>
        <w:tab/>
        <w:t xml:space="preserve">  </w:t>
      </w:r>
      <w:r w:rsidRPr="0012515E">
        <w:rPr>
          <w:sz w:val="16"/>
          <w:szCs w:val="16"/>
          <w:lang w:val="en-GB"/>
        </w:rPr>
        <w:t>0.30</w:t>
      </w:r>
      <w:r w:rsidRPr="0012515E">
        <w:rPr>
          <w:sz w:val="16"/>
          <w:szCs w:val="16"/>
          <w:lang w:val="en-GB"/>
        </w:rPr>
        <w:tab/>
      </w:r>
      <w:r>
        <w:rPr>
          <w:sz w:val="16"/>
          <w:szCs w:val="16"/>
          <w:lang w:val="en-GB"/>
        </w:rPr>
        <w:t xml:space="preserve">     </w:t>
      </w:r>
      <w:r w:rsidRPr="0012515E">
        <w:rPr>
          <w:sz w:val="16"/>
          <w:szCs w:val="16"/>
          <w:lang w:val="en-GB"/>
        </w:rPr>
        <w:t>3.053</w:t>
      </w:r>
      <w:r w:rsidRPr="0012515E">
        <w:rPr>
          <w:sz w:val="16"/>
          <w:szCs w:val="16"/>
          <w:lang w:val="en-GB"/>
        </w:rPr>
        <w:tab/>
      </w:r>
    </w:p>
    <w:p w:rsidR="0012515E" w:rsidRPr="0012515E" w:rsidRDefault="0012515E" w:rsidP="00753325">
      <w:pPr>
        <w:rPr>
          <w:sz w:val="16"/>
          <w:szCs w:val="16"/>
          <w:lang w:val="en-GB"/>
        </w:rPr>
      </w:pPr>
      <w:r w:rsidRPr="0012515E">
        <w:rPr>
          <w:sz w:val="16"/>
          <w:szCs w:val="16"/>
          <w:lang w:val="en-GB"/>
        </w:rPr>
        <w:t>05.10.2004</w:t>
      </w:r>
      <w:r w:rsidRPr="0012515E">
        <w:rPr>
          <w:sz w:val="16"/>
          <w:szCs w:val="16"/>
          <w:lang w:val="en-GB"/>
        </w:rPr>
        <w:tab/>
        <w:t>10.57</w:t>
      </w:r>
      <w:r w:rsidRPr="0012515E">
        <w:rPr>
          <w:sz w:val="16"/>
          <w:szCs w:val="16"/>
          <w:lang w:val="en-GB"/>
        </w:rPr>
        <w:tab/>
      </w:r>
      <w:r>
        <w:rPr>
          <w:sz w:val="16"/>
          <w:szCs w:val="16"/>
          <w:lang w:val="en-GB"/>
        </w:rPr>
        <w:t xml:space="preserve"> </w:t>
      </w:r>
      <w:r w:rsidRPr="0012515E">
        <w:rPr>
          <w:sz w:val="16"/>
          <w:szCs w:val="16"/>
          <w:lang w:val="en-GB"/>
        </w:rPr>
        <w:t>6.38</w:t>
      </w:r>
      <w:r w:rsidRPr="0012515E">
        <w:rPr>
          <w:sz w:val="16"/>
          <w:szCs w:val="16"/>
          <w:lang w:val="en-GB"/>
        </w:rPr>
        <w:tab/>
      </w:r>
      <w:r>
        <w:rPr>
          <w:sz w:val="16"/>
          <w:szCs w:val="16"/>
          <w:lang w:val="en-GB"/>
        </w:rPr>
        <w:t xml:space="preserve">  </w:t>
      </w:r>
      <w:r w:rsidRPr="0012515E">
        <w:rPr>
          <w:sz w:val="16"/>
          <w:szCs w:val="16"/>
          <w:lang w:val="en-GB"/>
        </w:rPr>
        <w:t>7.06</w:t>
      </w:r>
      <w:r w:rsidRPr="0012515E">
        <w:rPr>
          <w:sz w:val="16"/>
          <w:szCs w:val="16"/>
          <w:lang w:val="en-GB"/>
        </w:rPr>
        <w:tab/>
        <w:t xml:space="preserve">  </w:t>
      </w:r>
      <w:r>
        <w:rPr>
          <w:sz w:val="16"/>
          <w:szCs w:val="16"/>
          <w:lang w:val="en-GB"/>
        </w:rPr>
        <w:t xml:space="preserve">      13.19             </w:t>
      </w:r>
      <w:r w:rsidRPr="0012515E">
        <w:rPr>
          <w:sz w:val="16"/>
          <w:szCs w:val="16"/>
          <w:lang w:val="en-GB"/>
        </w:rPr>
        <w:t>12.98</w:t>
      </w:r>
      <w:r>
        <w:rPr>
          <w:sz w:val="16"/>
          <w:szCs w:val="16"/>
          <w:lang w:val="en-GB"/>
        </w:rPr>
        <w:t xml:space="preserve">         </w:t>
      </w:r>
      <w:r w:rsidRPr="0012515E">
        <w:rPr>
          <w:sz w:val="16"/>
          <w:szCs w:val="16"/>
          <w:lang w:val="en-GB"/>
        </w:rPr>
        <w:t xml:space="preserve">12.7    </w:t>
      </w:r>
      <w:r>
        <w:rPr>
          <w:sz w:val="16"/>
          <w:szCs w:val="16"/>
          <w:lang w:val="en-GB"/>
        </w:rPr>
        <w:tab/>
        <w:t xml:space="preserve">  </w:t>
      </w:r>
      <w:r w:rsidRPr="0012515E">
        <w:rPr>
          <w:sz w:val="16"/>
          <w:szCs w:val="16"/>
          <w:lang w:val="en-GB"/>
        </w:rPr>
        <w:t>0.94</w:t>
      </w:r>
      <w:r w:rsidRPr="0012515E">
        <w:rPr>
          <w:sz w:val="16"/>
          <w:szCs w:val="16"/>
          <w:lang w:val="en-GB"/>
        </w:rPr>
        <w:tab/>
      </w:r>
      <w:r>
        <w:rPr>
          <w:sz w:val="16"/>
          <w:szCs w:val="16"/>
          <w:lang w:val="en-GB"/>
        </w:rPr>
        <w:t xml:space="preserve">     </w:t>
      </w:r>
      <w:r w:rsidRPr="0012515E">
        <w:rPr>
          <w:sz w:val="16"/>
          <w:szCs w:val="16"/>
          <w:lang w:val="en-GB"/>
        </w:rPr>
        <w:t>2.155</w:t>
      </w:r>
      <w:r w:rsidRPr="0012515E">
        <w:rPr>
          <w:sz w:val="16"/>
          <w:szCs w:val="16"/>
          <w:lang w:val="en-GB"/>
        </w:rPr>
        <w:tab/>
      </w:r>
    </w:p>
    <w:p w:rsidR="00AC3DFF" w:rsidRPr="00455040" w:rsidRDefault="00AC3DFF" w:rsidP="00753325">
      <w:pPr>
        <w:rPr>
          <w:sz w:val="20"/>
          <w:szCs w:val="20"/>
          <w:lang w:val="en-GB"/>
        </w:rPr>
      </w:pPr>
    </w:p>
    <w:p w:rsidR="00DA7E99" w:rsidRPr="00455040" w:rsidRDefault="00DA7E99" w:rsidP="00753325">
      <w:pPr>
        <w:pStyle w:val="Heading4"/>
        <w:rPr>
          <w:lang w:val="en-GB"/>
        </w:rPr>
      </w:pPr>
      <w:bookmarkStart w:id="13" w:name="_Annual_values"/>
      <w:bookmarkEnd w:id="13"/>
      <w:r w:rsidRPr="00455040">
        <w:rPr>
          <w:lang w:val="en-GB"/>
        </w:rPr>
        <w:t>Annual values</w:t>
      </w:r>
    </w:p>
    <w:p w:rsidR="004B57A3" w:rsidRDefault="004B57A3" w:rsidP="00753325">
      <w:pPr>
        <w:rPr>
          <w:lang w:val="en-GB"/>
        </w:rPr>
      </w:pPr>
      <w:r>
        <w:rPr>
          <w:lang w:val="en-GB"/>
        </w:rPr>
        <w:t xml:space="preserve">The following example (filename </w:t>
      </w:r>
      <w:r w:rsidRPr="004B57A3">
        <w:rPr>
          <w:b/>
          <w:lang w:val="en-GB"/>
        </w:rPr>
        <w:t>site1_y.mes</w:t>
      </w:r>
      <w:r>
        <w:rPr>
          <w:lang w:val="en-GB"/>
        </w:rPr>
        <w:t>) contains yearly measurements of total n</w:t>
      </w:r>
      <w:r w:rsidRPr="004B57A3">
        <w:rPr>
          <w:lang w:val="en-GB"/>
        </w:rPr>
        <w:t>et ecosystem producti</w:t>
      </w:r>
      <w:r>
        <w:rPr>
          <w:lang w:val="en-GB"/>
        </w:rPr>
        <w:t>on (NEP), total actual e</w:t>
      </w:r>
      <w:r w:rsidRPr="004B57A3">
        <w:rPr>
          <w:lang w:val="en-GB"/>
        </w:rPr>
        <w:t>vapotranspiration</w:t>
      </w:r>
      <w:r>
        <w:rPr>
          <w:lang w:val="en-GB"/>
        </w:rPr>
        <w:t xml:space="preserve"> (AET), leaf area index (LAI), number of trees (NTREE), and the biomass (BIOM). The units are listed in </w:t>
      </w:r>
      <w:r>
        <w:rPr>
          <w:lang w:val="en-GB"/>
        </w:rPr>
        <w:fldChar w:fldCharType="begin"/>
      </w:r>
      <w:r>
        <w:rPr>
          <w:lang w:val="en-GB"/>
        </w:rPr>
        <w:instrText xml:space="preserve"> REF _Ref419187164 \h  \* MERGEFORMAT </w:instrText>
      </w:r>
      <w:r>
        <w:rPr>
          <w:lang w:val="en-GB"/>
        </w:rPr>
      </w:r>
      <w:r>
        <w:rPr>
          <w:lang w:val="en-GB"/>
        </w:rPr>
        <w:fldChar w:fldCharType="separate"/>
      </w:r>
      <w:r w:rsidR="00BA0ADF" w:rsidRPr="00B22A6E">
        <w:rPr>
          <w:lang w:val="en-GB"/>
        </w:rPr>
        <w:t xml:space="preserve">Table </w:t>
      </w:r>
      <w:r w:rsidR="00BA0ADF">
        <w:rPr>
          <w:lang w:val="en-GB"/>
        </w:rPr>
        <w:t>2</w:t>
      </w:r>
      <w:r>
        <w:rPr>
          <w:lang w:val="en-GB"/>
        </w:rPr>
        <w:fldChar w:fldCharType="end"/>
      </w:r>
      <w:r>
        <w:rPr>
          <w:lang w:val="en-GB"/>
        </w:rPr>
        <w:t>.</w:t>
      </w:r>
    </w:p>
    <w:p w:rsidR="00DA7E99" w:rsidRDefault="004B57A3" w:rsidP="00753325">
      <w:pPr>
        <w:rPr>
          <w:lang w:val="en-GB"/>
        </w:rPr>
      </w:pPr>
      <w:r>
        <w:rPr>
          <w:lang w:val="en-GB"/>
        </w:rPr>
        <w:t xml:space="preserve"> </w:t>
      </w:r>
    </w:p>
    <w:p w:rsidR="00DA7E99" w:rsidRPr="004B57A3" w:rsidRDefault="00DA7E99" w:rsidP="00753325">
      <w:pPr>
        <w:rPr>
          <w:rFonts w:cs="Arial"/>
          <w:sz w:val="16"/>
          <w:szCs w:val="16"/>
          <w:lang w:val="en-GB"/>
        </w:rPr>
      </w:pPr>
      <w:r w:rsidRPr="004B57A3">
        <w:rPr>
          <w:rFonts w:cs="Arial"/>
          <w:sz w:val="16"/>
          <w:szCs w:val="16"/>
          <w:lang w:val="en-GB"/>
        </w:rPr>
        <w:t xml:space="preserve">! </w:t>
      </w:r>
      <w:r w:rsidR="00455040" w:rsidRPr="004B57A3">
        <w:rPr>
          <w:rFonts w:cs="Arial"/>
          <w:sz w:val="16"/>
          <w:szCs w:val="16"/>
          <w:lang w:val="en-GB"/>
        </w:rPr>
        <w:t xml:space="preserve">Site2: </w:t>
      </w:r>
      <w:r w:rsidRPr="004B57A3">
        <w:rPr>
          <w:rFonts w:cs="Arial"/>
          <w:sz w:val="16"/>
          <w:szCs w:val="16"/>
          <w:lang w:val="en-GB"/>
        </w:rPr>
        <w:t xml:space="preserve">Annual  measurements </w:t>
      </w:r>
    </w:p>
    <w:p w:rsidR="00DA7E99" w:rsidRPr="004B57A3" w:rsidRDefault="00DA7E99" w:rsidP="00753325">
      <w:pPr>
        <w:rPr>
          <w:rFonts w:cs="Arial"/>
          <w:sz w:val="16"/>
          <w:szCs w:val="16"/>
          <w:lang w:val="en-GB"/>
        </w:rPr>
      </w:pPr>
      <w:r w:rsidRPr="004B57A3">
        <w:rPr>
          <w:rFonts w:cs="Arial"/>
          <w:sz w:val="16"/>
          <w:szCs w:val="16"/>
          <w:lang w:val="en-GB"/>
        </w:rPr>
        <w:t>year             NE</w:t>
      </w:r>
      <w:r w:rsidR="00466B88" w:rsidRPr="004B57A3">
        <w:rPr>
          <w:rFonts w:cs="Arial"/>
          <w:sz w:val="16"/>
          <w:szCs w:val="16"/>
          <w:lang w:val="en-GB"/>
        </w:rPr>
        <w:t>P</w:t>
      </w:r>
      <w:r w:rsidRPr="004B57A3">
        <w:rPr>
          <w:rFonts w:cs="Arial"/>
          <w:sz w:val="16"/>
          <w:szCs w:val="16"/>
          <w:lang w:val="en-GB"/>
        </w:rPr>
        <w:t xml:space="preserve">                AET            LAI         NTREE      BIOM</w:t>
      </w:r>
    </w:p>
    <w:p w:rsidR="00DA7E99" w:rsidRPr="004B57A3" w:rsidRDefault="00DA7E99" w:rsidP="00753325">
      <w:pPr>
        <w:rPr>
          <w:rFonts w:cs="Arial"/>
          <w:sz w:val="16"/>
          <w:szCs w:val="16"/>
          <w:lang w:val="en-GB"/>
        </w:rPr>
      </w:pPr>
      <w:r w:rsidRPr="004B57A3">
        <w:rPr>
          <w:rFonts w:cs="Arial"/>
          <w:sz w:val="16"/>
          <w:szCs w:val="16"/>
          <w:lang w:val="en-GB"/>
        </w:rPr>
        <w:t>1997          -1959.9             337.2          2.98          1835        50.26</w:t>
      </w:r>
    </w:p>
    <w:p w:rsidR="00DA7E99" w:rsidRPr="004B57A3" w:rsidRDefault="00DA7E99" w:rsidP="00753325">
      <w:pPr>
        <w:rPr>
          <w:rFonts w:cs="Arial"/>
          <w:sz w:val="16"/>
          <w:szCs w:val="16"/>
          <w:lang w:val="en-GB"/>
        </w:rPr>
      </w:pPr>
      <w:r w:rsidRPr="004B57A3">
        <w:rPr>
          <w:rFonts w:cs="Arial"/>
          <w:sz w:val="16"/>
          <w:szCs w:val="16"/>
          <w:lang w:val="en-GB"/>
        </w:rPr>
        <w:t>1998          -2205.2             246.9          3.01          1837        53.37</w:t>
      </w:r>
    </w:p>
    <w:p w:rsidR="00DA7E99" w:rsidRPr="004B57A3" w:rsidRDefault="00DA7E99" w:rsidP="00753325">
      <w:pPr>
        <w:rPr>
          <w:rFonts w:cs="Arial"/>
          <w:sz w:val="16"/>
          <w:szCs w:val="16"/>
          <w:lang w:val="en-GB"/>
        </w:rPr>
      </w:pPr>
      <w:r w:rsidRPr="004B57A3">
        <w:rPr>
          <w:rFonts w:cs="Arial"/>
          <w:sz w:val="16"/>
          <w:szCs w:val="16"/>
          <w:lang w:val="en-GB"/>
        </w:rPr>
        <w:t>1999          -1466.5             256.9          3.05          1837        56.71</w:t>
      </w:r>
    </w:p>
    <w:p w:rsidR="00DA7E99" w:rsidRPr="004B57A3" w:rsidRDefault="00DA7E99" w:rsidP="00753325">
      <w:pPr>
        <w:rPr>
          <w:rFonts w:cs="Arial"/>
          <w:sz w:val="16"/>
          <w:szCs w:val="16"/>
          <w:lang w:val="en-GB"/>
        </w:rPr>
      </w:pPr>
      <w:r w:rsidRPr="004B57A3">
        <w:rPr>
          <w:rFonts w:cs="Arial"/>
          <w:sz w:val="16"/>
          <w:szCs w:val="16"/>
          <w:lang w:val="en-GB"/>
        </w:rPr>
        <w:t>2002          -2388                344.0          2.52          1523        54.33</w:t>
      </w:r>
    </w:p>
    <w:p w:rsidR="00DA7E99" w:rsidRPr="004B57A3" w:rsidRDefault="00DA7E99" w:rsidP="00753325">
      <w:pPr>
        <w:rPr>
          <w:rFonts w:cs="Arial"/>
          <w:sz w:val="16"/>
          <w:szCs w:val="16"/>
          <w:lang w:val="en-GB"/>
        </w:rPr>
      </w:pPr>
      <w:r w:rsidRPr="004B57A3">
        <w:rPr>
          <w:rFonts w:cs="Arial"/>
          <w:sz w:val="16"/>
          <w:szCs w:val="16"/>
          <w:lang w:val="en-GB"/>
        </w:rPr>
        <w:t>2008          -2441.5             340.0          3.09          1525        72.59</w:t>
      </w:r>
    </w:p>
    <w:p w:rsidR="00DA7E99" w:rsidRPr="004B57A3" w:rsidRDefault="00DA7E99" w:rsidP="00753325">
      <w:pPr>
        <w:rPr>
          <w:rFonts w:cs="Arial"/>
          <w:sz w:val="16"/>
          <w:szCs w:val="16"/>
          <w:lang w:val="en-GB"/>
        </w:rPr>
      </w:pPr>
      <w:r w:rsidRPr="004B57A3">
        <w:rPr>
          <w:rFonts w:cs="Arial"/>
          <w:sz w:val="16"/>
          <w:szCs w:val="16"/>
          <w:lang w:val="en-GB"/>
        </w:rPr>
        <w:t xml:space="preserve">2009          -3563.2             368.0    -9999.00       </w:t>
      </w:r>
      <w:r w:rsidR="00455040" w:rsidRPr="004B57A3">
        <w:rPr>
          <w:rFonts w:cs="Arial"/>
          <w:sz w:val="16"/>
          <w:szCs w:val="16"/>
          <w:lang w:val="en-GB"/>
        </w:rPr>
        <w:t xml:space="preserve">  1525  </w:t>
      </w:r>
      <w:r w:rsidRPr="004B57A3">
        <w:rPr>
          <w:rFonts w:cs="Arial"/>
          <w:sz w:val="16"/>
          <w:szCs w:val="16"/>
          <w:lang w:val="en-GB"/>
        </w:rPr>
        <w:t xml:space="preserve"> -9999.00</w:t>
      </w:r>
    </w:p>
    <w:p w:rsidR="00DA7E99" w:rsidRPr="00DA7E99" w:rsidRDefault="00DA7E99" w:rsidP="00753325">
      <w:pPr>
        <w:rPr>
          <w:lang w:val="en-GB"/>
        </w:rPr>
      </w:pPr>
    </w:p>
    <w:p w:rsidR="00BA2379" w:rsidRDefault="00EB27F9" w:rsidP="00EB27F9">
      <w:pPr>
        <w:pStyle w:val="Heading3"/>
        <w:rPr>
          <w:lang w:val="en-GB"/>
        </w:rPr>
      </w:pPr>
      <w:r>
        <w:rPr>
          <w:lang w:val="en-GB"/>
        </w:rPr>
        <w:t>References</w:t>
      </w:r>
    </w:p>
    <w:p w:rsidR="008E60C6" w:rsidRPr="00BF3886" w:rsidRDefault="00BA2379" w:rsidP="00753325">
      <w:pPr>
        <w:pStyle w:val="EndNoteBibliography"/>
        <w:ind w:left="720" w:hanging="720"/>
        <w:rPr>
          <w:lang w:val="en-US"/>
        </w:rPr>
      </w:pPr>
      <w:r>
        <w:rPr>
          <w:lang w:val="en-GB"/>
        </w:rPr>
        <w:fldChar w:fldCharType="begin"/>
      </w:r>
      <w:r>
        <w:rPr>
          <w:lang w:val="en-GB"/>
        </w:rPr>
        <w:instrText xml:space="preserve"> ADDIN EN.REFLIST </w:instrText>
      </w:r>
      <w:r>
        <w:rPr>
          <w:lang w:val="en-GB"/>
        </w:rPr>
        <w:fldChar w:fldCharType="separate"/>
      </w:r>
      <w:r w:rsidR="008E60C6" w:rsidRPr="00BF3886">
        <w:rPr>
          <w:lang w:val="en-US"/>
        </w:rPr>
        <w:t>Krause P, Boyle DP, Bäse F (2005) Comparison of different efficiency criteria for hydrological model assessment. Advances in Geosciences 5:89-97</w:t>
      </w:r>
    </w:p>
    <w:p w:rsidR="008E60C6" w:rsidRPr="00BF3886" w:rsidRDefault="008E60C6" w:rsidP="00753325">
      <w:pPr>
        <w:pStyle w:val="EndNoteBibliography"/>
        <w:ind w:left="720" w:hanging="720"/>
        <w:rPr>
          <w:lang w:val="en-US"/>
        </w:rPr>
      </w:pPr>
      <w:r w:rsidRPr="00BF3886">
        <w:rPr>
          <w:lang w:val="en-US"/>
        </w:rPr>
        <w:t>Leuthold RM (1975) On the Use of Theil's Inequality Coefficients. American Journal of Agricultural Economics 57:344-346. doi:10.2307/1238512</w:t>
      </w:r>
    </w:p>
    <w:p w:rsidR="008E60C6" w:rsidRPr="008E60C6" w:rsidRDefault="008E60C6" w:rsidP="00753325">
      <w:pPr>
        <w:pStyle w:val="EndNoteBibliography"/>
        <w:ind w:left="720" w:hanging="720"/>
      </w:pPr>
      <w:r w:rsidRPr="00BF3886">
        <w:rPr>
          <w:lang w:val="en-US"/>
        </w:rPr>
        <w:t xml:space="preserve">Nash JE, Sutcliffe JV (1970) River flow forecasting through conceptual models, Part I - A discussion of principles. </w:t>
      </w:r>
      <w:r w:rsidRPr="008E60C6">
        <w:t>J Hydrol 10:282-290. doi:10.1016/0022-1694(70)90255-6</w:t>
      </w:r>
    </w:p>
    <w:p w:rsidR="00DA7E99" w:rsidRPr="00B22A6E" w:rsidRDefault="00BA2379" w:rsidP="00753325">
      <w:pPr>
        <w:rPr>
          <w:lang w:val="en-GB"/>
        </w:rPr>
      </w:pPr>
      <w:r>
        <w:rPr>
          <w:lang w:val="en-GB"/>
        </w:rPr>
        <w:fldChar w:fldCharType="end"/>
      </w:r>
    </w:p>
    <w:sectPr w:rsidR="00DA7E99" w:rsidRPr="00B22A6E">
      <w:headerReference w:type="default" r:id="rId50"/>
      <w:footerReference w:type="default" r:id="rId51"/>
      <w:pgSz w:w="11906" w:h="16838"/>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E8" w:rsidRDefault="001343E8">
      <w:r>
        <w:separator/>
      </w:r>
    </w:p>
  </w:endnote>
  <w:endnote w:type="continuationSeparator" w:id="0">
    <w:p w:rsidR="001343E8" w:rsidRDefault="0013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36" w:rsidRDefault="00453B36" w:rsidP="00453B36">
    <w:pPr>
      <w:pStyle w:val="Footer"/>
      <w:rPr>
        <w:sz w:val="16"/>
        <w:szCs w:val="16"/>
        <w:lang w:val="en-US"/>
      </w:rPr>
    </w:pPr>
  </w:p>
  <w:p w:rsidR="00453B36" w:rsidRDefault="00453B36" w:rsidP="00453B36">
    <w:pPr>
      <w:pStyle w:val="Footer"/>
      <w:rPr>
        <w:sz w:val="16"/>
        <w:szCs w:val="16"/>
        <w:lang w:val="en-US"/>
      </w:rPr>
    </w:pPr>
  </w:p>
  <w:p w:rsidR="005558B2" w:rsidRPr="00453B36" w:rsidRDefault="00443CB3" w:rsidP="00453B36">
    <w:pPr>
      <w:pStyle w:val="Footer"/>
      <w:rPr>
        <w:sz w:val="16"/>
        <w:szCs w:val="16"/>
        <w:lang w:val="en-US"/>
      </w:rPr>
    </w:pPr>
    <w:r w:rsidRPr="00453B36">
      <w:rPr>
        <w:noProof/>
        <w:sz w:val="16"/>
        <w:szCs w:val="16"/>
        <w:lang w:eastAsia="de-DE"/>
      </w:rPr>
      <mc:AlternateContent>
        <mc:Choice Requires="wps">
          <w:drawing>
            <wp:anchor distT="0" distB="0" distL="0" distR="0" simplePos="0" relativeHeight="251657728" behindDoc="0" locked="0" layoutInCell="1" allowOverlap="1" wp14:anchorId="4446A62C" wp14:editId="6561BB07">
              <wp:simplePos x="0" y="0"/>
              <wp:positionH relativeFrom="margin">
                <wp:align>center</wp:align>
              </wp:positionH>
              <wp:positionV relativeFrom="paragraph">
                <wp:posOffset>635</wp:posOffset>
              </wp:positionV>
              <wp:extent cx="314325"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8B2" w:rsidRDefault="00C76DDE">
                          <w:pPr>
                            <w:pStyle w:val="Footer"/>
                          </w:pPr>
                          <w:r>
                            <w:rPr>
                              <w:rStyle w:val="PageNumber"/>
                            </w:rPr>
                            <w:fldChar w:fldCharType="begin"/>
                          </w:r>
                          <w:r>
                            <w:rPr>
                              <w:rStyle w:val="PageNumber"/>
                            </w:rPr>
                            <w:instrText xml:space="preserve"> PAGE </w:instrText>
                          </w:r>
                          <w:r>
                            <w:rPr>
                              <w:rStyle w:val="PageNumber"/>
                            </w:rPr>
                            <w:fldChar w:fldCharType="separate"/>
                          </w:r>
                          <w:r w:rsidR="00755608">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4.7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" stroked="f">
              <v:fill opacity="0"/>
              <v:textbox inset="0,0,0,0">
                <w:txbxContent>
                  <w:p w:rsidR="005558B2" w:rsidRDefault="00C76DDE">
                    <w:pPr>
                      <w:pStyle w:val="Footer"/>
                    </w:pPr>
                    <w:r>
                      <w:rPr>
                        <w:rStyle w:val="PageNumber"/>
                      </w:rPr>
                      <w:fldChar w:fldCharType="begin"/>
                    </w:r>
                    <w:r>
                      <w:rPr>
                        <w:rStyle w:val="PageNumber"/>
                      </w:rPr>
                      <w:instrText xml:space="preserve"> PAGE </w:instrText>
                    </w:r>
                    <w:r>
                      <w:rPr>
                        <w:rStyle w:val="PageNumber"/>
                      </w:rPr>
                      <w:fldChar w:fldCharType="separate"/>
                    </w:r>
                    <w:r w:rsidR="00755608">
                      <w:rPr>
                        <w:rStyle w:val="PageNumber"/>
                        <w:noProof/>
                      </w:rPr>
                      <w:t>1</w:t>
                    </w:r>
                    <w:r>
                      <w:rPr>
                        <w:rStyle w:val="PageNumber"/>
                      </w:rPr>
                      <w:fldChar w:fldCharType="end"/>
                    </w:r>
                  </w:p>
                </w:txbxContent>
              </v:textbox>
              <w10:wrap type="square" side="largest" anchorx="margin"/>
            </v:shape>
          </w:pict>
        </mc:Fallback>
      </mc:AlternateContent>
    </w:r>
    <w:r w:rsidR="00453B36" w:rsidRPr="00453B36">
      <w:rPr>
        <w:sz w:val="16"/>
        <w:szCs w:val="16"/>
        <w:lang w:val="en-US"/>
      </w:rPr>
      <w:t xml:space="preserve">Potsdam Institute for Climate Impact Research (PIK) </w:t>
    </w:r>
    <w:r w:rsidR="00453B36">
      <w:rPr>
        <w:sz w:val="16"/>
        <w:szCs w:val="16"/>
        <w:lang w:val="en-US"/>
      </w:rPr>
      <w:t xml:space="preserve">                                                                   </w:t>
    </w:r>
    <w:r w:rsidR="00453B36" w:rsidRPr="00453B36">
      <w:rPr>
        <w:sz w:val="16"/>
        <w:szCs w:val="16"/>
        <w:lang w:val="en-US"/>
      </w:rPr>
      <w:t>www.pik-potsdam.de/4c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E8" w:rsidRDefault="001343E8">
      <w:r>
        <w:separator/>
      </w:r>
    </w:p>
  </w:footnote>
  <w:footnote w:type="continuationSeparator" w:id="0">
    <w:p w:rsidR="001343E8" w:rsidRDefault="001343E8">
      <w:r>
        <w:continuationSeparator/>
      </w:r>
    </w:p>
  </w:footnote>
  <w:footnote w:id="1">
    <w:p w:rsidR="008102EF" w:rsidRPr="008102EF" w:rsidRDefault="008102EF">
      <w:pPr>
        <w:pStyle w:val="FootnoteText"/>
        <w:rPr>
          <w:lang w:val="en-US"/>
        </w:rPr>
      </w:pPr>
      <w:r>
        <w:rPr>
          <w:rStyle w:val="FootnoteReference"/>
        </w:rPr>
        <w:footnoteRef/>
      </w:r>
      <w:r w:rsidRPr="008102EF">
        <w:rPr>
          <w:lang w:val="en-US"/>
        </w:rPr>
        <w:t xml:space="preserve"> </w:t>
      </w:r>
      <w:r w:rsidRPr="008102EF">
        <w:rPr>
          <w:sz w:val="18"/>
          <w:szCs w:val="18"/>
          <w:lang w:val="en-US"/>
        </w:rPr>
        <w:t xml:space="preserve">Set flag_sum=1 in the </w:t>
      </w:r>
      <w:hyperlink w:anchor="Simulation control file" w:history="1">
        <w:r w:rsidRPr="008102EF">
          <w:rPr>
            <w:rStyle w:val="Hyperlink"/>
            <w:sz w:val="18"/>
            <w:szCs w:val="18"/>
            <w:lang w:val="en-US"/>
          </w:rPr>
          <w:t>simulation control file</w:t>
        </w:r>
      </w:hyperlink>
      <w:r w:rsidRPr="008102EF">
        <w:rPr>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36" w:rsidRPr="00144394" w:rsidRDefault="00453B36" w:rsidP="00453B36">
    <w:pPr>
      <w:pStyle w:val="Header"/>
      <w:jc w:val="center"/>
    </w:pPr>
    <w:r>
      <w:rPr>
        <w:noProof/>
        <w:lang w:eastAsia="de-DE"/>
      </w:rPr>
      <w:drawing>
        <wp:inline distT="0" distB="0" distL="0" distR="0">
          <wp:extent cx="342900" cy="3860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_logo_klein.bmp"/>
                  <pic:cNvPicPr/>
                </pic:nvPicPr>
                <pic:blipFill>
                  <a:blip r:embed="rId1">
                    <a:extLst>
                      <a:ext uri="{28A0092B-C50C-407E-A947-70E740481C1C}">
                        <a14:useLocalDpi xmlns:a14="http://schemas.microsoft.com/office/drawing/2010/main" val="0"/>
                      </a:ext>
                    </a:extLst>
                  </a:blip>
                  <a:stretch>
                    <a:fillRect/>
                  </a:stretch>
                </pic:blipFill>
                <pic:spPr>
                  <a:xfrm>
                    <a:off x="0" y="0"/>
                    <a:ext cx="344518" cy="387907"/>
                  </a:xfrm>
                  <a:prstGeom prst="rect">
                    <a:avLst/>
                  </a:prstGeom>
                </pic:spPr>
              </pic:pic>
            </a:graphicData>
          </a:graphic>
        </wp:inline>
      </w:drawing>
    </w:r>
    <w:r>
      <w:t xml:space="preserve">                                                                                               </w:t>
    </w:r>
    <w:r>
      <w:rPr>
        <w:noProof/>
        <w:lang w:eastAsia="de-DE"/>
      </w:rPr>
      <w:drawing>
        <wp:inline distT="0" distB="0" distL="0" distR="0">
          <wp:extent cx="869128" cy="38235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k_logo_klein.jpg"/>
                  <pic:cNvPicPr/>
                </pic:nvPicPr>
                <pic:blipFill>
                  <a:blip r:embed="rId2">
                    <a:extLst>
                      <a:ext uri="{28A0092B-C50C-407E-A947-70E740481C1C}">
                        <a14:useLocalDpi xmlns:a14="http://schemas.microsoft.com/office/drawing/2010/main" val="0"/>
                      </a:ext>
                    </a:extLst>
                  </a:blip>
                  <a:stretch>
                    <a:fillRect/>
                  </a:stretch>
                </pic:blipFill>
                <pic:spPr>
                  <a:xfrm>
                    <a:off x="0" y="0"/>
                    <a:ext cx="872812" cy="3839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440"/>
        </w:tabs>
        <w:ind w:left="1440" w:hanging="360"/>
      </w:pPr>
      <w:rPr>
        <w:rFonts w:ascii="Symbol" w:hAnsi="Symbol"/>
        <w:sz w:val="16"/>
      </w:rPr>
    </w:lvl>
  </w:abstractNum>
  <w:abstractNum w:abstractNumId="2">
    <w:nsid w:val="11785406"/>
    <w:multiLevelType w:val="hybridMultilevel"/>
    <w:tmpl w:val="60A86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FC7A70"/>
    <w:multiLevelType w:val="hybridMultilevel"/>
    <w:tmpl w:val="F6465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2BE0EC5"/>
    <w:multiLevelType w:val="hybridMultilevel"/>
    <w:tmpl w:val="89B8DB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45AD4683"/>
    <w:multiLevelType w:val="hybridMultilevel"/>
    <w:tmpl w:val="8534B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CBF444C"/>
    <w:multiLevelType w:val="hybridMultilevel"/>
    <w:tmpl w:val="BDB6A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rient Pharm Exp M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w9zxveyp5sa5evw5cxpaedff9dxea29zve&quot;&gt;chief_neu&lt;record-ids&gt;&lt;item&gt;1018&lt;/item&gt;&lt;item&gt;1236&lt;/item&gt;&lt;item&gt;1237&lt;/item&gt;&lt;/record-ids&gt;&lt;/item&gt;&lt;/Libraries&gt;"/>
  </w:docVars>
  <w:rsids>
    <w:rsidRoot w:val="005F4DFD"/>
    <w:rsid w:val="00010122"/>
    <w:rsid w:val="00025B5F"/>
    <w:rsid w:val="00045B3C"/>
    <w:rsid w:val="00101EB2"/>
    <w:rsid w:val="0012515E"/>
    <w:rsid w:val="001343E8"/>
    <w:rsid w:val="00136C8A"/>
    <w:rsid w:val="00140637"/>
    <w:rsid w:val="00144394"/>
    <w:rsid w:val="001A3CCD"/>
    <w:rsid w:val="001A519A"/>
    <w:rsid w:val="001E73EE"/>
    <w:rsid w:val="00201D1B"/>
    <w:rsid w:val="00251330"/>
    <w:rsid w:val="002D6358"/>
    <w:rsid w:val="00304E0E"/>
    <w:rsid w:val="00330CB6"/>
    <w:rsid w:val="003330C1"/>
    <w:rsid w:val="0035001A"/>
    <w:rsid w:val="00390ADE"/>
    <w:rsid w:val="003D1E44"/>
    <w:rsid w:val="003D7FB9"/>
    <w:rsid w:val="00443CB3"/>
    <w:rsid w:val="00453B36"/>
    <w:rsid w:val="00455040"/>
    <w:rsid w:val="00466B88"/>
    <w:rsid w:val="004B57A3"/>
    <w:rsid w:val="004E1DA4"/>
    <w:rsid w:val="004F2538"/>
    <w:rsid w:val="004F5827"/>
    <w:rsid w:val="0050076E"/>
    <w:rsid w:val="00505F36"/>
    <w:rsid w:val="005558B2"/>
    <w:rsid w:val="00587415"/>
    <w:rsid w:val="0059746F"/>
    <w:rsid w:val="005C0EB6"/>
    <w:rsid w:val="005C4A86"/>
    <w:rsid w:val="005D3FC5"/>
    <w:rsid w:val="005F4DFD"/>
    <w:rsid w:val="006245BE"/>
    <w:rsid w:val="00647BAD"/>
    <w:rsid w:val="00687589"/>
    <w:rsid w:val="006B2BDF"/>
    <w:rsid w:val="00753325"/>
    <w:rsid w:val="00755608"/>
    <w:rsid w:val="00764152"/>
    <w:rsid w:val="007927A7"/>
    <w:rsid w:val="007B4B64"/>
    <w:rsid w:val="007C654C"/>
    <w:rsid w:val="007D1029"/>
    <w:rsid w:val="007D1CF8"/>
    <w:rsid w:val="008102EF"/>
    <w:rsid w:val="008E60C6"/>
    <w:rsid w:val="00915BAD"/>
    <w:rsid w:val="00934938"/>
    <w:rsid w:val="009404BA"/>
    <w:rsid w:val="0097754C"/>
    <w:rsid w:val="009D4C86"/>
    <w:rsid w:val="009F6172"/>
    <w:rsid w:val="00A501B7"/>
    <w:rsid w:val="00A76893"/>
    <w:rsid w:val="00AC3DFF"/>
    <w:rsid w:val="00AE203D"/>
    <w:rsid w:val="00AF4969"/>
    <w:rsid w:val="00B20078"/>
    <w:rsid w:val="00B22A6E"/>
    <w:rsid w:val="00B53DA2"/>
    <w:rsid w:val="00B672D5"/>
    <w:rsid w:val="00BA0ADF"/>
    <w:rsid w:val="00BA2379"/>
    <w:rsid w:val="00BC3F38"/>
    <w:rsid w:val="00BE47DD"/>
    <w:rsid w:val="00BF3886"/>
    <w:rsid w:val="00C32BC4"/>
    <w:rsid w:val="00C71A40"/>
    <w:rsid w:val="00C76DDE"/>
    <w:rsid w:val="00CE7E7B"/>
    <w:rsid w:val="00D32FE2"/>
    <w:rsid w:val="00D909CC"/>
    <w:rsid w:val="00DA7E99"/>
    <w:rsid w:val="00DC7FAF"/>
    <w:rsid w:val="00EB27F9"/>
    <w:rsid w:val="00EC37F6"/>
    <w:rsid w:val="00F047D3"/>
    <w:rsid w:val="00F10FCA"/>
    <w:rsid w:val="00F93AEB"/>
    <w:rsid w:val="00FE4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79"/>
    <w:pPr>
      <w:suppressAutoHyphens/>
    </w:pPr>
    <w:rPr>
      <w:rFonts w:asciiTheme="minorHAnsi" w:hAnsiTheme="minorHAnsi"/>
      <w:sz w:val="24"/>
      <w:szCs w:val="24"/>
      <w:lang w:eastAsia="ar-SA"/>
    </w:rPr>
  </w:style>
  <w:style w:type="paragraph" w:styleId="Heading1">
    <w:name w:val="heading 1"/>
    <w:basedOn w:val="Normal"/>
    <w:next w:val="Normal"/>
    <w:qFormat/>
    <w:pPr>
      <w:keepNext/>
      <w:spacing w:before="480" w:after="60"/>
      <w:jc w:val="both"/>
      <w:outlineLvl w:val="0"/>
    </w:pPr>
    <w:rPr>
      <w:rFonts w:cs="Arial"/>
      <w:b/>
      <w:bCs/>
      <w:kern w:val="1"/>
      <w:sz w:val="32"/>
      <w:szCs w:val="32"/>
    </w:rPr>
  </w:style>
  <w:style w:type="paragraph" w:styleId="Heading2">
    <w:name w:val="heading 2"/>
    <w:basedOn w:val="Normal"/>
    <w:next w:val="Normal"/>
    <w:qFormat/>
    <w:pPr>
      <w:keepNext/>
      <w:spacing w:before="480" w:after="60"/>
      <w:jc w:val="both"/>
      <w:outlineLvl w:val="1"/>
    </w:pPr>
    <w:rPr>
      <w:rFonts w:cs="Arial"/>
      <w:b/>
      <w:bCs/>
      <w:iCs/>
      <w:sz w:val="28"/>
      <w:szCs w:val="28"/>
    </w:rPr>
  </w:style>
  <w:style w:type="paragraph" w:styleId="Heading3">
    <w:name w:val="heading 3"/>
    <w:basedOn w:val="Normal"/>
    <w:next w:val="Normal"/>
    <w:qFormat/>
    <w:pPr>
      <w:keepNext/>
      <w:spacing w:before="480" w:after="60"/>
      <w:jc w:val="both"/>
      <w:outlineLvl w:val="2"/>
    </w:pPr>
    <w:rPr>
      <w:rFonts w:cs="Arial"/>
      <w:b/>
      <w:bCs/>
      <w:szCs w:val="26"/>
    </w:rPr>
  </w:style>
  <w:style w:type="paragraph" w:styleId="Heading4">
    <w:name w:val="heading 4"/>
    <w:basedOn w:val="Normal"/>
    <w:next w:val="Normal"/>
    <w:qFormat/>
    <w:pPr>
      <w:keepNext/>
      <w:tabs>
        <w:tab w:val="left" w:pos="864"/>
      </w:tabs>
      <w:spacing w:before="240" w:after="60"/>
      <w:outlineLvl w:val="3"/>
    </w:pPr>
    <w:rPr>
      <w:rFonts w:cs="Arial"/>
      <w:b/>
      <w:bCs/>
      <w:i/>
    </w:rPr>
  </w:style>
  <w:style w:type="paragraph" w:styleId="Heading5">
    <w:name w:val="heading 5"/>
    <w:basedOn w:val="Normal"/>
    <w:next w:val="Normal"/>
    <w:qFormat/>
    <w:pPr>
      <w:tabs>
        <w:tab w:val="left" w:pos="1008"/>
      </w:tabs>
      <w:spacing w:before="240" w:after="60"/>
      <w:outlineLvl w:val="4"/>
    </w:pPr>
    <w:rPr>
      <w:rFonts w:ascii="Times New Roman" w:hAnsi="Times New Roman"/>
      <w:i/>
      <w:szCs w:val="22"/>
    </w:rPr>
  </w:style>
  <w:style w:type="paragraph" w:styleId="Heading6">
    <w:name w:val="heading 6"/>
    <w:basedOn w:val="Normal"/>
    <w:next w:val="Normal"/>
    <w:qFormat/>
    <w:pPr>
      <w:tabs>
        <w:tab w:val="left" w:pos="1152"/>
      </w:tabs>
      <w:spacing w:before="240" w:after="60"/>
      <w:outlineLvl w:val="5"/>
    </w:pPr>
    <w:rPr>
      <w:rFonts w:ascii="Times New Roman" w:hAnsi="Times New Roman"/>
      <w:i/>
      <w:iCs/>
      <w:sz w:val="22"/>
      <w:szCs w:val="22"/>
    </w:rPr>
  </w:style>
  <w:style w:type="paragraph" w:styleId="Heading7">
    <w:name w:val="heading 7"/>
    <w:basedOn w:val="Normal"/>
    <w:next w:val="Normal"/>
    <w:qFormat/>
    <w:pPr>
      <w:numPr>
        <w:ilvl w:val="6"/>
        <w:numId w:val="1"/>
      </w:numPr>
      <w:tabs>
        <w:tab w:val="left" w:pos="1296"/>
      </w:tabs>
      <w:spacing w:before="240" w:after="60"/>
      <w:outlineLvl w:val="6"/>
    </w:pPr>
    <w:rPr>
      <w:rFonts w:cs="Arial"/>
      <w:sz w:val="20"/>
      <w:szCs w:val="20"/>
    </w:rPr>
  </w:style>
  <w:style w:type="paragraph" w:styleId="Heading8">
    <w:name w:val="heading 8"/>
    <w:basedOn w:val="Normal"/>
    <w:next w:val="Normal"/>
    <w:qFormat/>
    <w:pPr>
      <w:numPr>
        <w:ilvl w:val="7"/>
        <w:numId w:val="1"/>
      </w:numPr>
      <w:tabs>
        <w:tab w:val="left" w:pos="1440"/>
      </w:tabs>
      <w:spacing w:before="240" w:after="60"/>
      <w:outlineLvl w:val="7"/>
    </w:pPr>
    <w:rPr>
      <w:rFonts w:cs="Arial"/>
      <w:i/>
      <w:iCs/>
      <w:sz w:val="20"/>
      <w:szCs w:val="20"/>
    </w:rPr>
  </w:style>
  <w:style w:type="paragraph" w:styleId="Heading9">
    <w:name w:val="heading 9"/>
    <w:basedOn w:val="Normal"/>
    <w:next w:val="Normal"/>
    <w:qFormat/>
    <w:pPr>
      <w:numPr>
        <w:ilvl w:val="8"/>
        <w:numId w:val="1"/>
      </w:numPr>
      <w:tabs>
        <w:tab w:val="left" w:pos="1584"/>
      </w:tabs>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16"/>
    </w:rPr>
  </w:style>
  <w:style w:type="character" w:customStyle="1" w:styleId="Absatz-Standardschriftart1">
    <w:name w:val="Absatz-Standardschriftart1"/>
  </w:style>
  <w:style w:type="character" w:customStyle="1" w:styleId="WW8Num11z0">
    <w:name w:val="WW8Num11z0"/>
    <w:rPr>
      <w:rFonts w:ascii="Symbol" w:hAnsi="Symbol"/>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Funotenzeichen1">
    <w:name w:val="Fußnotenzeichen1"/>
    <w:rPr>
      <w:vertAlign w:val="superscript"/>
    </w:rPr>
  </w:style>
  <w:style w:type="character" w:customStyle="1" w:styleId="Heading3Char">
    <w:name w:val="Heading 3 Char"/>
    <w:rPr>
      <w:rFonts w:ascii="Arial" w:hAnsi="Arial" w:cs="Arial"/>
      <w:b/>
      <w:bCs/>
      <w:sz w:val="24"/>
      <w:szCs w:val="26"/>
    </w:rPr>
  </w:style>
  <w:style w:type="character" w:styleId="FootnoteReference">
    <w:name w:val="footnote reference"/>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Reference">
    <w:name w:val="endnote reference"/>
    <w:rPr>
      <w:vertAlign w:val="superscript"/>
    </w:rPr>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1">
    <w:name w:val="Beschriftung1"/>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Caption">
    <w:name w:val="caption"/>
    <w:basedOn w:val="Normal"/>
    <w:next w:val="Normal"/>
    <w:qFormat/>
    <w:pPr>
      <w:spacing w:before="120" w:after="120"/>
    </w:pPr>
    <w:rPr>
      <w:b/>
      <w:bCs/>
      <w:sz w:val="20"/>
      <w:szCs w:val="20"/>
    </w:rPr>
  </w:style>
  <w:style w:type="paragraph" w:customStyle="1" w:styleId="Formel">
    <w:name w:val="Formel"/>
    <w:basedOn w:val="Caption"/>
    <w:next w:val="Normal"/>
    <w:pPr>
      <w:keepNext/>
      <w:tabs>
        <w:tab w:val="right" w:pos="9000"/>
      </w:tabs>
      <w:spacing w:line="360" w:lineRule="auto"/>
      <w:ind w:left="1134"/>
      <w:jc w:val="both"/>
    </w:pPr>
  </w:style>
  <w:style w:type="paragraph" w:customStyle="1" w:styleId="BeschriftungE">
    <w:name w:val="BeschriftungE"/>
    <w:basedOn w:val="Caption"/>
    <w:pPr>
      <w:tabs>
        <w:tab w:val="left" w:pos="1134"/>
        <w:tab w:val="right" w:pos="9072"/>
      </w:tabs>
    </w:pPr>
  </w:style>
  <w:style w:type="paragraph" w:customStyle="1" w:styleId="FormatvorlageBeschriftung12pt">
    <w:name w:val="Formatvorlage Beschriftung + 12 pt"/>
    <w:basedOn w:val="Normal"/>
    <w:next w:val="Normal"/>
    <w:pPr>
      <w:spacing w:after="120"/>
      <w:ind w:left="1077" w:hanging="1077"/>
      <w:jc w:val="both"/>
    </w:pPr>
    <w:rPr>
      <w:rFonts w:ascii="Helvetica" w:hAnsi="Helvetica"/>
      <w:b/>
      <w:bCs/>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FootnoteText">
    <w:name w:val="footnote text"/>
    <w:basedOn w:val="Normal"/>
    <w:rPr>
      <w:sz w:val="20"/>
      <w:szCs w:val="20"/>
    </w:rPr>
  </w:style>
  <w:style w:type="paragraph" w:styleId="DocumentMap">
    <w:name w:val="Document Map"/>
    <w:basedOn w:val="Normal"/>
    <w:pPr>
      <w:shd w:val="clear" w:color="auto" w:fill="000080"/>
    </w:pPr>
    <w:rPr>
      <w:rFonts w:ascii="Tahoma" w:hAnsi="Tahoma" w:cs="Tahoma"/>
      <w:sz w:val="20"/>
      <w:szCs w:val="20"/>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BodyText"/>
  </w:style>
  <w:style w:type="paragraph" w:styleId="BalloonText">
    <w:name w:val="Balloon Text"/>
    <w:basedOn w:val="Normal"/>
    <w:link w:val="BalloonTextChar"/>
    <w:uiPriority w:val="99"/>
    <w:semiHidden/>
    <w:unhideWhenUsed/>
    <w:rsid w:val="005C4A86"/>
    <w:rPr>
      <w:rFonts w:ascii="Tahoma" w:hAnsi="Tahoma" w:cs="Tahoma"/>
      <w:sz w:val="16"/>
      <w:szCs w:val="16"/>
    </w:rPr>
  </w:style>
  <w:style w:type="character" w:customStyle="1" w:styleId="BalloonTextChar">
    <w:name w:val="Balloon Text Char"/>
    <w:basedOn w:val="DefaultParagraphFont"/>
    <w:link w:val="BalloonText"/>
    <w:uiPriority w:val="99"/>
    <w:semiHidden/>
    <w:rsid w:val="005C4A86"/>
    <w:rPr>
      <w:rFonts w:ascii="Tahoma" w:hAnsi="Tahoma" w:cs="Tahoma"/>
      <w:sz w:val="16"/>
      <w:szCs w:val="16"/>
      <w:lang w:eastAsia="ar-SA"/>
    </w:rPr>
  </w:style>
  <w:style w:type="paragraph" w:styleId="ListParagraph">
    <w:name w:val="List Paragraph"/>
    <w:basedOn w:val="Normal"/>
    <w:uiPriority w:val="34"/>
    <w:qFormat/>
    <w:rsid w:val="004E1DA4"/>
    <w:pPr>
      <w:ind w:left="720"/>
      <w:contextualSpacing/>
    </w:pPr>
  </w:style>
  <w:style w:type="paragraph" w:customStyle="1" w:styleId="EndNoteBibliographyTitle">
    <w:name w:val="EndNote Bibliography Title"/>
    <w:basedOn w:val="Normal"/>
    <w:link w:val="EndNoteBibliographyTitleChar"/>
    <w:rsid w:val="00BA237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A2379"/>
    <w:rPr>
      <w:rFonts w:ascii="Calibri" w:hAnsi="Calibri"/>
      <w:noProof/>
      <w:sz w:val="24"/>
      <w:szCs w:val="24"/>
      <w:lang w:eastAsia="ar-SA"/>
    </w:rPr>
  </w:style>
  <w:style w:type="paragraph" w:customStyle="1" w:styleId="EndNoteBibliography">
    <w:name w:val="EndNote Bibliography"/>
    <w:basedOn w:val="Normal"/>
    <w:link w:val="EndNoteBibliographyChar"/>
    <w:rsid w:val="00BA2379"/>
    <w:rPr>
      <w:rFonts w:ascii="Calibri" w:hAnsi="Calibri"/>
      <w:noProof/>
    </w:rPr>
  </w:style>
  <w:style w:type="character" w:customStyle="1" w:styleId="EndNoteBibliographyChar">
    <w:name w:val="EndNote Bibliography Char"/>
    <w:basedOn w:val="DefaultParagraphFont"/>
    <w:link w:val="EndNoteBibliography"/>
    <w:rsid w:val="00BA2379"/>
    <w:rPr>
      <w:rFonts w:ascii="Calibri" w:hAnsi="Calibri"/>
      <w:noProof/>
      <w:sz w:val="24"/>
      <w:szCs w:val="24"/>
      <w:lang w:eastAsia="ar-SA"/>
    </w:rPr>
  </w:style>
  <w:style w:type="character" w:styleId="PlaceholderText">
    <w:name w:val="Placeholder Text"/>
    <w:basedOn w:val="DefaultParagraphFont"/>
    <w:uiPriority w:val="99"/>
    <w:semiHidden/>
    <w:rsid w:val="006875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79"/>
    <w:pPr>
      <w:suppressAutoHyphens/>
    </w:pPr>
    <w:rPr>
      <w:rFonts w:asciiTheme="minorHAnsi" w:hAnsiTheme="minorHAnsi"/>
      <w:sz w:val="24"/>
      <w:szCs w:val="24"/>
      <w:lang w:eastAsia="ar-SA"/>
    </w:rPr>
  </w:style>
  <w:style w:type="paragraph" w:styleId="Heading1">
    <w:name w:val="heading 1"/>
    <w:basedOn w:val="Normal"/>
    <w:next w:val="Normal"/>
    <w:qFormat/>
    <w:pPr>
      <w:keepNext/>
      <w:spacing w:before="480" w:after="60"/>
      <w:jc w:val="both"/>
      <w:outlineLvl w:val="0"/>
    </w:pPr>
    <w:rPr>
      <w:rFonts w:cs="Arial"/>
      <w:b/>
      <w:bCs/>
      <w:kern w:val="1"/>
      <w:sz w:val="32"/>
      <w:szCs w:val="32"/>
    </w:rPr>
  </w:style>
  <w:style w:type="paragraph" w:styleId="Heading2">
    <w:name w:val="heading 2"/>
    <w:basedOn w:val="Normal"/>
    <w:next w:val="Normal"/>
    <w:qFormat/>
    <w:pPr>
      <w:keepNext/>
      <w:spacing w:before="480" w:after="60"/>
      <w:jc w:val="both"/>
      <w:outlineLvl w:val="1"/>
    </w:pPr>
    <w:rPr>
      <w:rFonts w:cs="Arial"/>
      <w:b/>
      <w:bCs/>
      <w:iCs/>
      <w:sz w:val="28"/>
      <w:szCs w:val="28"/>
    </w:rPr>
  </w:style>
  <w:style w:type="paragraph" w:styleId="Heading3">
    <w:name w:val="heading 3"/>
    <w:basedOn w:val="Normal"/>
    <w:next w:val="Normal"/>
    <w:qFormat/>
    <w:pPr>
      <w:keepNext/>
      <w:spacing w:before="480" w:after="60"/>
      <w:jc w:val="both"/>
      <w:outlineLvl w:val="2"/>
    </w:pPr>
    <w:rPr>
      <w:rFonts w:cs="Arial"/>
      <w:b/>
      <w:bCs/>
      <w:szCs w:val="26"/>
    </w:rPr>
  </w:style>
  <w:style w:type="paragraph" w:styleId="Heading4">
    <w:name w:val="heading 4"/>
    <w:basedOn w:val="Normal"/>
    <w:next w:val="Normal"/>
    <w:qFormat/>
    <w:pPr>
      <w:keepNext/>
      <w:tabs>
        <w:tab w:val="left" w:pos="864"/>
      </w:tabs>
      <w:spacing w:before="240" w:after="60"/>
      <w:outlineLvl w:val="3"/>
    </w:pPr>
    <w:rPr>
      <w:rFonts w:cs="Arial"/>
      <w:b/>
      <w:bCs/>
      <w:i/>
    </w:rPr>
  </w:style>
  <w:style w:type="paragraph" w:styleId="Heading5">
    <w:name w:val="heading 5"/>
    <w:basedOn w:val="Normal"/>
    <w:next w:val="Normal"/>
    <w:qFormat/>
    <w:pPr>
      <w:tabs>
        <w:tab w:val="left" w:pos="1008"/>
      </w:tabs>
      <w:spacing w:before="240" w:after="60"/>
      <w:outlineLvl w:val="4"/>
    </w:pPr>
    <w:rPr>
      <w:rFonts w:ascii="Times New Roman" w:hAnsi="Times New Roman"/>
      <w:i/>
      <w:szCs w:val="22"/>
    </w:rPr>
  </w:style>
  <w:style w:type="paragraph" w:styleId="Heading6">
    <w:name w:val="heading 6"/>
    <w:basedOn w:val="Normal"/>
    <w:next w:val="Normal"/>
    <w:qFormat/>
    <w:pPr>
      <w:tabs>
        <w:tab w:val="left" w:pos="1152"/>
      </w:tabs>
      <w:spacing w:before="240" w:after="60"/>
      <w:outlineLvl w:val="5"/>
    </w:pPr>
    <w:rPr>
      <w:rFonts w:ascii="Times New Roman" w:hAnsi="Times New Roman"/>
      <w:i/>
      <w:iCs/>
      <w:sz w:val="22"/>
      <w:szCs w:val="22"/>
    </w:rPr>
  </w:style>
  <w:style w:type="paragraph" w:styleId="Heading7">
    <w:name w:val="heading 7"/>
    <w:basedOn w:val="Normal"/>
    <w:next w:val="Normal"/>
    <w:qFormat/>
    <w:pPr>
      <w:numPr>
        <w:ilvl w:val="6"/>
        <w:numId w:val="1"/>
      </w:numPr>
      <w:tabs>
        <w:tab w:val="left" w:pos="1296"/>
      </w:tabs>
      <w:spacing w:before="240" w:after="60"/>
      <w:outlineLvl w:val="6"/>
    </w:pPr>
    <w:rPr>
      <w:rFonts w:cs="Arial"/>
      <w:sz w:val="20"/>
      <w:szCs w:val="20"/>
    </w:rPr>
  </w:style>
  <w:style w:type="paragraph" w:styleId="Heading8">
    <w:name w:val="heading 8"/>
    <w:basedOn w:val="Normal"/>
    <w:next w:val="Normal"/>
    <w:qFormat/>
    <w:pPr>
      <w:numPr>
        <w:ilvl w:val="7"/>
        <w:numId w:val="1"/>
      </w:numPr>
      <w:tabs>
        <w:tab w:val="left" w:pos="1440"/>
      </w:tabs>
      <w:spacing w:before="240" w:after="60"/>
      <w:outlineLvl w:val="7"/>
    </w:pPr>
    <w:rPr>
      <w:rFonts w:cs="Arial"/>
      <w:i/>
      <w:iCs/>
      <w:sz w:val="20"/>
      <w:szCs w:val="20"/>
    </w:rPr>
  </w:style>
  <w:style w:type="paragraph" w:styleId="Heading9">
    <w:name w:val="heading 9"/>
    <w:basedOn w:val="Normal"/>
    <w:next w:val="Normal"/>
    <w:qFormat/>
    <w:pPr>
      <w:numPr>
        <w:ilvl w:val="8"/>
        <w:numId w:val="1"/>
      </w:numPr>
      <w:tabs>
        <w:tab w:val="left" w:pos="1584"/>
      </w:tabs>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16"/>
    </w:rPr>
  </w:style>
  <w:style w:type="character" w:customStyle="1" w:styleId="Absatz-Standardschriftart1">
    <w:name w:val="Absatz-Standardschriftart1"/>
  </w:style>
  <w:style w:type="character" w:customStyle="1" w:styleId="WW8Num11z0">
    <w:name w:val="WW8Num11z0"/>
    <w:rPr>
      <w:rFonts w:ascii="Symbol" w:hAnsi="Symbol"/>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Funotenzeichen1">
    <w:name w:val="Fußnotenzeichen1"/>
    <w:rPr>
      <w:vertAlign w:val="superscript"/>
    </w:rPr>
  </w:style>
  <w:style w:type="character" w:customStyle="1" w:styleId="Heading3Char">
    <w:name w:val="Heading 3 Char"/>
    <w:rPr>
      <w:rFonts w:ascii="Arial" w:hAnsi="Arial" w:cs="Arial"/>
      <w:b/>
      <w:bCs/>
      <w:sz w:val="24"/>
      <w:szCs w:val="26"/>
    </w:rPr>
  </w:style>
  <w:style w:type="character" w:styleId="FootnoteReference">
    <w:name w:val="footnote reference"/>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Reference">
    <w:name w:val="endnote reference"/>
    <w:rPr>
      <w:vertAlign w:val="superscript"/>
    </w:rPr>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1">
    <w:name w:val="Beschriftung1"/>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Caption">
    <w:name w:val="caption"/>
    <w:basedOn w:val="Normal"/>
    <w:next w:val="Normal"/>
    <w:qFormat/>
    <w:pPr>
      <w:spacing w:before="120" w:after="120"/>
    </w:pPr>
    <w:rPr>
      <w:b/>
      <w:bCs/>
      <w:sz w:val="20"/>
      <w:szCs w:val="20"/>
    </w:rPr>
  </w:style>
  <w:style w:type="paragraph" w:customStyle="1" w:styleId="Formel">
    <w:name w:val="Formel"/>
    <w:basedOn w:val="Caption"/>
    <w:next w:val="Normal"/>
    <w:pPr>
      <w:keepNext/>
      <w:tabs>
        <w:tab w:val="right" w:pos="9000"/>
      </w:tabs>
      <w:spacing w:line="360" w:lineRule="auto"/>
      <w:ind w:left="1134"/>
      <w:jc w:val="both"/>
    </w:pPr>
  </w:style>
  <w:style w:type="paragraph" w:customStyle="1" w:styleId="BeschriftungE">
    <w:name w:val="BeschriftungE"/>
    <w:basedOn w:val="Caption"/>
    <w:pPr>
      <w:tabs>
        <w:tab w:val="left" w:pos="1134"/>
        <w:tab w:val="right" w:pos="9072"/>
      </w:tabs>
    </w:pPr>
  </w:style>
  <w:style w:type="paragraph" w:customStyle="1" w:styleId="FormatvorlageBeschriftung12pt">
    <w:name w:val="Formatvorlage Beschriftung + 12 pt"/>
    <w:basedOn w:val="Normal"/>
    <w:next w:val="Normal"/>
    <w:pPr>
      <w:spacing w:after="120"/>
      <w:ind w:left="1077" w:hanging="1077"/>
      <w:jc w:val="both"/>
    </w:pPr>
    <w:rPr>
      <w:rFonts w:ascii="Helvetica" w:hAnsi="Helvetica"/>
      <w:b/>
      <w:bCs/>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FootnoteText">
    <w:name w:val="footnote text"/>
    <w:basedOn w:val="Normal"/>
    <w:rPr>
      <w:sz w:val="20"/>
      <w:szCs w:val="20"/>
    </w:rPr>
  </w:style>
  <w:style w:type="paragraph" w:styleId="DocumentMap">
    <w:name w:val="Document Map"/>
    <w:basedOn w:val="Normal"/>
    <w:pPr>
      <w:shd w:val="clear" w:color="auto" w:fill="000080"/>
    </w:pPr>
    <w:rPr>
      <w:rFonts w:ascii="Tahoma" w:hAnsi="Tahoma" w:cs="Tahoma"/>
      <w:sz w:val="20"/>
      <w:szCs w:val="20"/>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BodyText"/>
  </w:style>
  <w:style w:type="paragraph" w:styleId="BalloonText">
    <w:name w:val="Balloon Text"/>
    <w:basedOn w:val="Normal"/>
    <w:link w:val="BalloonTextChar"/>
    <w:uiPriority w:val="99"/>
    <w:semiHidden/>
    <w:unhideWhenUsed/>
    <w:rsid w:val="005C4A86"/>
    <w:rPr>
      <w:rFonts w:ascii="Tahoma" w:hAnsi="Tahoma" w:cs="Tahoma"/>
      <w:sz w:val="16"/>
      <w:szCs w:val="16"/>
    </w:rPr>
  </w:style>
  <w:style w:type="character" w:customStyle="1" w:styleId="BalloonTextChar">
    <w:name w:val="Balloon Text Char"/>
    <w:basedOn w:val="DefaultParagraphFont"/>
    <w:link w:val="BalloonText"/>
    <w:uiPriority w:val="99"/>
    <w:semiHidden/>
    <w:rsid w:val="005C4A86"/>
    <w:rPr>
      <w:rFonts w:ascii="Tahoma" w:hAnsi="Tahoma" w:cs="Tahoma"/>
      <w:sz w:val="16"/>
      <w:szCs w:val="16"/>
      <w:lang w:eastAsia="ar-SA"/>
    </w:rPr>
  </w:style>
  <w:style w:type="paragraph" w:styleId="ListParagraph">
    <w:name w:val="List Paragraph"/>
    <w:basedOn w:val="Normal"/>
    <w:uiPriority w:val="34"/>
    <w:qFormat/>
    <w:rsid w:val="004E1DA4"/>
    <w:pPr>
      <w:ind w:left="720"/>
      <w:contextualSpacing/>
    </w:pPr>
  </w:style>
  <w:style w:type="paragraph" w:customStyle="1" w:styleId="EndNoteBibliographyTitle">
    <w:name w:val="EndNote Bibliography Title"/>
    <w:basedOn w:val="Normal"/>
    <w:link w:val="EndNoteBibliographyTitleChar"/>
    <w:rsid w:val="00BA237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A2379"/>
    <w:rPr>
      <w:rFonts w:ascii="Calibri" w:hAnsi="Calibri"/>
      <w:noProof/>
      <w:sz w:val="24"/>
      <w:szCs w:val="24"/>
      <w:lang w:eastAsia="ar-SA"/>
    </w:rPr>
  </w:style>
  <w:style w:type="paragraph" w:customStyle="1" w:styleId="EndNoteBibliography">
    <w:name w:val="EndNote Bibliography"/>
    <w:basedOn w:val="Normal"/>
    <w:link w:val="EndNoteBibliographyChar"/>
    <w:rsid w:val="00BA2379"/>
    <w:rPr>
      <w:rFonts w:ascii="Calibri" w:hAnsi="Calibri"/>
      <w:noProof/>
    </w:rPr>
  </w:style>
  <w:style w:type="character" w:customStyle="1" w:styleId="EndNoteBibliographyChar">
    <w:name w:val="EndNote Bibliography Char"/>
    <w:basedOn w:val="DefaultParagraphFont"/>
    <w:link w:val="EndNoteBibliography"/>
    <w:rsid w:val="00BA2379"/>
    <w:rPr>
      <w:rFonts w:ascii="Calibri" w:hAnsi="Calibri"/>
      <w:noProof/>
      <w:sz w:val="24"/>
      <w:szCs w:val="24"/>
      <w:lang w:eastAsia="ar-SA"/>
    </w:rPr>
  </w:style>
  <w:style w:type="character" w:styleId="PlaceholderText">
    <w:name w:val="Placeholder Text"/>
    <w:basedOn w:val="DefaultParagraphFont"/>
    <w:uiPriority w:val="99"/>
    <w:semiHidden/>
    <w:rsid w:val="006875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1231">
      <w:bodyDiv w:val="1"/>
      <w:marLeft w:val="0"/>
      <w:marRight w:val="0"/>
      <w:marTop w:val="0"/>
      <w:marBottom w:val="0"/>
      <w:divBdr>
        <w:top w:val="none" w:sz="0" w:space="0" w:color="auto"/>
        <w:left w:val="none" w:sz="0" w:space="0" w:color="auto"/>
        <w:bottom w:val="none" w:sz="0" w:space="0" w:color="auto"/>
        <w:right w:val="none" w:sz="0" w:space="0" w:color="auto"/>
      </w:divBdr>
    </w:div>
    <w:div w:id="293566788">
      <w:bodyDiv w:val="1"/>
      <w:marLeft w:val="0"/>
      <w:marRight w:val="0"/>
      <w:marTop w:val="0"/>
      <w:marBottom w:val="0"/>
      <w:divBdr>
        <w:top w:val="none" w:sz="0" w:space="0" w:color="auto"/>
        <w:left w:val="none" w:sz="0" w:space="0" w:color="auto"/>
        <w:bottom w:val="none" w:sz="0" w:space="0" w:color="auto"/>
        <w:right w:val="none" w:sz="0" w:space="0" w:color="auto"/>
      </w:divBdr>
    </w:div>
    <w:div w:id="408114157">
      <w:bodyDiv w:val="1"/>
      <w:marLeft w:val="0"/>
      <w:marRight w:val="0"/>
      <w:marTop w:val="0"/>
      <w:marBottom w:val="0"/>
      <w:divBdr>
        <w:top w:val="none" w:sz="0" w:space="0" w:color="auto"/>
        <w:left w:val="none" w:sz="0" w:space="0" w:color="auto"/>
        <w:bottom w:val="none" w:sz="0" w:space="0" w:color="auto"/>
        <w:right w:val="none" w:sz="0" w:space="0" w:color="auto"/>
      </w:divBdr>
    </w:div>
    <w:div w:id="458035319">
      <w:bodyDiv w:val="1"/>
      <w:marLeft w:val="0"/>
      <w:marRight w:val="0"/>
      <w:marTop w:val="0"/>
      <w:marBottom w:val="0"/>
      <w:divBdr>
        <w:top w:val="none" w:sz="0" w:space="0" w:color="auto"/>
        <w:left w:val="none" w:sz="0" w:space="0" w:color="auto"/>
        <w:bottom w:val="none" w:sz="0" w:space="0" w:color="auto"/>
        <w:right w:val="none" w:sz="0" w:space="0" w:color="auto"/>
      </w:divBdr>
    </w:div>
    <w:div w:id="889153814">
      <w:bodyDiv w:val="1"/>
      <w:marLeft w:val="0"/>
      <w:marRight w:val="0"/>
      <w:marTop w:val="0"/>
      <w:marBottom w:val="0"/>
      <w:divBdr>
        <w:top w:val="none" w:sz="0" w:space="0" w:color="auto"/>
        <w:left w:val="none" w:sz="0" w:space="0" w:color="auto"/>
        <w:bottom w:val="none" w:sz="0" w:space="0" w:color="auto"/>
        <w:right w:val="none" w:sz="0" w:space="0" w:color="auto"/>
      </w:divBdr>
    </w:div>
    <w:div w:id="1020009603">
      <w:bodyDiv w:val="1"/>
      <w:marLeft w:val="0"/>
      <w:marRight w:val="0"/>
      <w:marTop w:val="0"/>
      <w:marBottom w:val="0"/>
      <w:divBdr>
        <w:top w:val="none" w:sz="0" w:space="0" w:color="auto"/>
        <w:left w:val="none" w:sz="0" w:space="0" w:color="auto"/>
        <w:bottom w:val="none" w:sz="0" w:space="0" w:color="auto"/>
        <w:right w:val="none" w:sz="0" w:space="0" w:color="auto"/>
      </w:divBdr>
    </w:div>
    <w:div w:id="1476293817">
      <w:bodyDiv w:val="1"/>
      <w:marLeft w:val="0"/>
      <w:marRight w:val="0"/>
      <w:marTop w:val="0"/>
      <w:marBottom w:val="0"/>
      <w:divBdr>
        <w:top w:val="none" w:sz="0" w:space="0" w:color="auto"/>
        <w:left w:val="none" w:sz="0" w:space="0" w:color="auto"/>
        <w:bottom w:val="none" w:sz="0" w:space="0" w:color="auto"/>
        <w:right w:val="none" w:sz="0" w:space="0" w:color="auto"/>
      </w:divBdr>
    </w:div>
    <w:div w:id="1638609339">
      <w:bodyDiv w:val="1"/>
      <w:marLeft w:val="0"/>
      <w:marRight w:val="0"/>
      <w:marTop w:val="0"/>
      <w:marBottom w:val="0"/>
      <w:divBdr>
        <w:top w:val="none" w:sz="0" w:space="0" w:color="auto"/>
        <w:left w:val="none" w:sz="0" w:space="0" w:color="auto"/>
        <w:bottom w:val="none" w:sz="0" w:space="0" w:color="auto"/>
        <w:right w:val="none" w:sz="0" w:space="0" w:color="auto"/>
      </w:divBdr>
    </w:div>
    <w:div w:id="165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yperlink" Target="http://en.wikipedia.org/wiki/Nash%E2%80%93Sutcliffe_model_efficiency_coeffici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2.jpg"/><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E244-7704-4BC4-A6F0-43624E44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3612</Words>
  <Characters>19833</Characters>
  <Application>Microsoft Office Word</Application>
  <DocSecurity>0</DocSecurity>
  <Lines>991</Lines>
  <Paragraphs>781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Messwertverarbeitung und Test der Anpassungsgüte</vt:lpstr>
      <vt:lpstr>Messwertverarbeitung und Test der Anpassungsgüte</vt:lpstr>
    </vt:vector>
  </TitlesOfParts>
  <Company>Microsoft</Company>
  <LinksUpToDate>false</LinksUpToDate>
  <CharactersWithSpaces>22664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Messwertverarbeitung und Test der Anpassungsgüte</dc:title>
  <dc:creator>Dr. Felicitas Suckow</dc:creator>
  <cp:lastModifiedBy>F. Suckow</cp:lastModifiedBy>
  <cp:revision>62</cp:revision>
  <cp:lastPrinted>2017-03-07T14:04:00Z</cp:lastPrinted>
  <dcterms:created xsi:type="dcterms:W3CDTF">2015-05-12T07:24:00Z</dcterms:created>
  <dcterms:modified xsi:type="dcterms:W3CDTF">2018-01-23T12:59:00Z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