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39" w:rsidRDefault="00300239" w:rsidP="00300239">
      <w:bookmarkStart w:id="0" w:name="_GoBack"/>
      <w:bookmarkEnd w:id="0"/>
      <w:r>
        <w:t xml:space="preserve">Supplementary Video 1 </w:t>
      </w:r>
    </w:p>
    <w:p w:rsidR="00300239" w:rsidRDefault="00300239" w:rsidP="00300239">
      <w:r>
        <w:t>Visualization of model output of the high-diversity model showing 0.5 of the 400 ha at the simulated Ecuadorian rainforest site</w:t>
      </w:r>
    </w:p>
    <w:p w:rsidR="007648CD" w:rsidRDefault="00300239" w:rsidP="00300239">
      <w:r>
        <w:t>This video shows the annual output of the high-diversity model for the 800 simulation years of the study (see Fig. 1-3). Different crown (stem) colors denote different SLA (WD) values of individual trees. Crown size, stem diameter and tree height are scaled by model output. Green squares indicate tree gaps covered by herbaceous plants. The video is halted for a few seconds in a chosen year in pre-, mid- and post-impact time.</w:t>
      </w:r>
    </w:p>
    <w:sectPr w:rsidR="0076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39"/>
    <w:rsid w:val="00300239"/>
    <w:rsid w:val="0076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PIK</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Sakschewski</dc:creator>
  <cp:keywords/>
  <dc:description/>
  <cp:lastModifiedBy>Boris Sakschewski</cp:lastModifiedBy>
  <cp:revision>1</cp:revision>
  <dcterms:created xsi:type="dcterms:W3CDTF">2016-08-25T11:18:00Z</dcterms:created>
  <dcterms:modified xsi:type="dcterms:W3CDTF">2016-08-25T11:19:00Z</dcterms:modified>
</cp:coreProperties>
</file>